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19" w:rsidRDefault="00CD5F9D" w:rsidP="00770C73">
      <w:pPr>
        <w:autoSpaceDE w:val="0"/>
        <w:autoSpaceDN w:val="0"/>
        <w:adjustRightInd w:val="0"/>
        <w:spacing w:after="0" w:line="240" w:lineRule="auto"/>
        <w:rPr>
          <w:rFonts w:ascii="Arial" w:hAnsi="Arial" w:cs="Arial"/>
          <w:b/>
          <w:sz w:val="28"/>
          <w:szCs w:val="28"/>
        </w:rPr>
      </w:pPr>
      <w:r w:rsidRPr="00CD5F9D">
        <w:rPr>
          <w:rFonts w:ascii="Arial" w:hAnsi="Arial" w:cs="Arial"/>
          <w:b/>
          <w:sz w:val="28"/>
          <w:szCs w:val="28"/>
        </w:rPr>
        <w:t>Review o</w:t>
      </w:r>
      <w:r>
        <w:rPr>
          <w:rFonts w:ascii="Arial" w:hAnsi="Arial" w:cs="Arial"/>
          <w:b/>
          <w:sz w:val="28"/>
          <w:szCs w:val="28"/>
        </w:rPr>
        <w:t xml:space="preserve">f the 2011–2014 Early Childhood </w:t>
      </w:r>
      <w:r w:rsidRPr="00CD5F9D">
        <w:rPr>
          <w:rFonts w:ascii="Arial" w:hAnsi="Arial" w:cs="Arial"/>
          <w:b/>
          <w:sz w:val="28"/>
          <w:szCs w:val="28"/>
        </w:rPr>
        <w:t xml:space="preserve">Education and Care </w:t>
      </w:r>
      <w:r>
        <w:rPr>
          <w:rFonts w:ascii="Arial" w:hAnsi="Arial" w:cs="Arial"/>
          <w:b/>
          <w:sz w:val="28"/>
          <w:szCs w:val="28"/>
        </w:rPr>
        <w:br/>
      </w:r>
      <w:r w:rsidRPr="00CD5F9D">
        <w:rPr>
          <w:rFonts w:ascii="Arial" w:hAnsi="Arial" w:cs="Arial"/>
          <w:b/>
          <w:sz w:val="28"/>
          <w:szCs w:val="28"/>
        </w:rPr>
        <w:t>Workforce Action Plan</w:t>
      </w:r>
    </w:p>
    <w:p w:rsidR="00CD5F9D" w:rsidRPr="00CD5F9D" w:rsidRDefault="00CD5F9D" w:rsidP="00770C73">
      <w:pPr>
        <w:autoSpaceDE w:val="0"/>
        <w:autoSpaceDN w:val="0"/>
        <w:adjustRightInd w:val="0"/>
        <w:spacing w:after="0" w:line="240" w:lineRule="auto"/>
        <w:rPr>
          <w:rFonts w:ascii="Arial" w:hAnsi="Arial" w:cs="Arial"/>
          <w:b/>
          <w:sz w:val="28"/>
          <w:szCs w:val="28"/>
        </w:rPr>
      </w:pPr>
    </w:p>
    <w:p w:rsidR="00CD5F9D" w:rsidRPr="00AF48F4" w:rsidRDefault="006009CC" w:rsidP="00770C73">
      <w:pPr>
        <w:spacing w:after="0" w:line="240" w:lineRule="auto"/>
        <w:rPr>
          <w:rFonts w:cs="Arial"/>
          <w:b/>
          <w:sz w:val="24"/>
          <w:szCs w:val="24"/>
        </w:rPr>
      </w:pPr>
      <w:r>
        <w:rPr>
          <w:rFonts w:cs="Arial"/>
          <w:b/>
          <w:sz w:val="24"/>
          <w:szCs w:val="24"/>
        </w:rPr>
        <w:t>Leadership Capability Development</w:t>
      </w:r>
      <w:r w:rsidR="004D67EB" w:rsidRPr="00AF48F4">
        <w:rPr>
          <w:rFonts w:cs="Arial"/>
          <w:b/>
          <w:sz w:val="24"/>
          <w:szCs w:val="24"/>
        </w:rPr>
        <w:t xml:space="preserve"> </w:t>
      </w:r>
      <w:r w:rsidR="004631ED" w:rsidRPr="00AF48F4">
        <w:rPr>
          <w:rFonts w:cs="Arial"/>
          <w:b/>
          <w:sz w:val="24"/>
          <w:szCs w:val="24"/>
        </w:rPr>
        <w:t>research</w:t>
      </w:r>
      <w:r w:rsidR="004D67EB" w:rsidRPr="00AF48F4">
        <w:rPr>
          <w:rFonts w:cs="Arial"/>
          <w:b/>
          <w:sz w:val="24"/>
          <w:szCs w:val="24"/>
        </w:rPr>
        <w:t xml:space="preserve"> project</w:t>
      </w:r>
    </w:p>
    <w:p w:rsidR="009924BF" w:rsidRPr="00AF48F4" w:rsidRDefault="009924BF" w:rsidP="00770C73">
      <w:pPr>
        <w:spacing w:after="0" w:line="240" w:lineRule="auto"/>
        <w:rPr>
          <w:rFonts w:cs="Arial"/>
          <w:b/>
          <w:sz w:val="20"/>
          <w:szCs w:val="20"/>
        </w:rPr>
      </w:pPr>
    </w:p>
    <w:p w:rsidR="004724B1" w:rsidRDefault="00B91371" w:rsidP="00770C73">
      <w:pPr>
        <w:autoSpaceDE w:val="0"/>
        <w:autoSpaceDN w:val="0"/>
        <w:adjustRightInd w:val="0"/>
        <w:spacing w:after="0" w:line="240" w:lineRule="auto"/>
        <w:rPr>
          <w:rFonts w:cs="Arial"/>
          <w:sz w:val="20"/>
          <w:szCs w:val="20"/>
        </w:rPr>
      </w:pPr>
      <w:r w:rsidRPr="00B91371">
        <w:rPr>
          <w:rFonts w:cs="Arial"/>
          <w:color w:val="000000"/>
          <w:sz w:val="20"/>
          <w:szCs w:val="20"/>
        </w:rPr>
        <w:t xml:space="preserve">With the 2011–2014 Early Childhood Education and Care </w:t>
      </w:r>
      <w:hyperlink r:id="rId7" w:history="1">
        <w:r w:rsidRPr="00B91371">
          <w:rPr>
            <w:rStyle w:val="Hyperlink"/>
            <w:rFonts w:cs="Arial"/>
            <w:sz w:val="20"/>
            <w:szCs w:val="20"/>
          </w:rPr>
          <w:t>Workforce Action Plan (WAP)</w:t>
        </w:r>
      </w:hyperlink>
      <w:r w:rsidRPr="00B91371">
        <w:rPr>
          <w:rFonts w:cs="Arial"/>
          <w:color w:val="000000"/>
          <w:sz w:val="20"/>
          <w:szCs w:val="20"/>
        </w:rPr>
        <w:t xml:space="preserve">  in its final year in 2014, a </w:t>
      </w:r>
      <w:hyperlink r:id="rId8" w:history="1">
        <w:r w:rsidRPr="00B91371">
          <w:rPr>
            <w:rStyle w:val="Hyperlink"/>
            <w:rFonts w:cs="Arial"/>
            <w:sz w:val="20"/>
            <w:szCs w:val="20"/>
          </w:rPr>
          <w:t>review</w:t>
        </w:r>
      </w:hyperlink>
      <w:r w:rsidRPr="00B91371">
        <w:rPr>
          <w:rFonts w:cs="Arial"/>
          <w:color w:val="000000"/>
          <w:sz w:val="20"/>
          <w:szCs w:val="20"/>
        </w:rPr>
        <w:t xml:space="preserve"> was undertaken to assess what had been achieved under the plan, and to inform future early childhood education and care (ECEC) workforce development strategies. </w:t>
      </w:r>
      <w:r>
        <w:rPr>
          <w:rFonts w:cs="Arial"/>
          <w:sz w:val="20"/>
          <w:szCs w:val="20"/>
        </w:rPr>
        <w:t xml:space="preserve">  </w:t>
      </w:r>
      <w:r w:rsidR="00CD5F9D" w:rsidRPr="00AF48F4">
        <w:rPr>
          <w:rFonts w:cs="Arial"/>
          <w:sz w:val="20"/>
          <w:szCs w:val="20"/>
        </w:rPr>
        <w:t>A</w:t>
      </w:r>
      <w:r w:rsidR="004D67EB" w:rsidRPr="00AF48F4">
        <w:rPr>
          <w:rFonts w:cs="Arial"/>
          <w:sz w:val="20"/>
          <w:szCs w:val="20"/>
        </w:rPr>
        <w:t xml:space="preserve"> research project</w:t>
      </w:r>
      <w:r w:rsidR="00CD5F9D" w:rsidRPr="00AF48F4">
        <w:rPr>
          <w:rFonts w:cs="Arial"/>
          <w:sz w:val="20"/>
          <w:szCs w:val="20"/>
        </w:rPr>
        <w:t xml:space="preserve"> </w:t>
      </w:r>
      <w:r w:rsidR="004724B1">
        <w:rPr>
          <w:rFonts w:cs="Arial"/>
          <w:sz w:val="20"/>
          <w:szCs w:val="20"/>
        </w:rPr>
        <w:t xml:space="preserve">– </w:t>
      </w:r>
      <w:r w:rsidR="00231060">
        <w:rPr>
          <w:rFonts w:cs="Arial"/>
          <w:sz w:val="20"/>
          <w:szCs w:val="20"/>
        </w:rPr>
        <w:t xml:space="preserve">the </w:t>
      </w:r>
      <w:r w:rsidR="004724B1" w:rsidRPr="004724B1">
        <w:rPr>
          <w:rFonts w:cs="Arial"/>
          <w:i/>
          <w:sz w:val="20"/>
          <w:szCs w:val="20"/>
        </w:rPr>
        <w:t>Leadership Capability Development Project</w:t>
      </w:r>
      <w:r w:rsidR="004724B1">
        <w:rPr>
          <w:rFonts w:cs="Arial"/>
          <w:sz w:val="20"/>
          <w:szCs w:val="20"/>
        </w:rPr>
        <w:t xml:space="preserve"> – </w:t>
      </w:r>
      <w:r w:rsidR="00D47DDA">
        <w:rPr>
          <w:rFonts w:cs="Arial"/>
          <w:sz w:val="20"/>
          <w:szCs w:val="20"/>
        </w:rPr>
        <w:t>was undertaken as part of this</w:t>
      </w:r>
      <w:r w:rsidR="004724B1">
        <w:rPr>
          <w:rFonts w:cs="Arial"/>
          <w:sz w:val="20"/>
          <w:szCs w:val="20"/>
        </w:rPr>
        <w:t xml:space="preserve"> review. </w:t>
      </w:r>
    </w:p>
    <w:p w:rsidR="005C4668" w:rsidRPr="00AF48F4" w:rsidRDefault="005C4668" w:rsidP="00770C73">
      <w:pPr>
        <w:autoSpaceDE w:val="0"/>
        <w:autoSpaceDN w:val="0"/>
        <w:adjustRightInd w:val="0"/>
        <w:spacing w:after="0" w:line="240" w:lineRule="auto"/>
        <w:rPr>
          <w:rFonts w:cs="Arial"/>
          <w:sz w:val="20"/>
          <w:szCs w:val="20"/>
        </w:rPr>
      </w:pPr>
    </w:p>
    <w:p w:rsidR="009F30DF" w:rsidRDefault="00C22114" w:rsidP="00515FFF">
      <w:pPr>
        <w:autoSpaceDE w:val="0"/>
        <w:autoSpaceDN w:val="0"/>
        <w:adjustRightInd w:val="0"/>
        <w:spacing w:after="120" w:line="240" w:lineRule="auto"/>
        <w:rPr>
          <w:rFonts w:cs="Arial"/>
          <w:sz w:val="20"/>
          <w:szCs w:val="20"/>
        </w:rPr>
      </w:pPr>
      <w:r>
        <w:rPr>
          <w:rFonts w:cs="Arial"/>
          <w:sz w:val="20"/>
          <w:szCs w:val="20"/>
        </w:rPr>
        <w:t>C</w:t>
      </w:r>
      <w:r w:rsidRPr="00EA4171">
        <w:rPr>
          <w:rFonts w:cs="Arial"/>
          <w:sz w:val="20"/>
          <w:szCs w:val="20"/>
        </w:rPr>
        <w:t xml:space="preserve">onducted on behalf of the </w:t>
      </w:r>
      <w:r w:rsidR="00B91371">
        <w:rPr>
          <w:rFonts w:cs="Arial"/>
          <w:sz w:val="20"/>
          <w:szCs w:val="20"/>
        </w:rPr>
        <w:t xml:space="preserve">department </w:t>
      </w:r>
      <w:r w:rsidRPr="00EA4171">
        <w:rPr>
          <w:rFonts w:cs="Arial"/>
          <w:sz w:val="20"/>
          <w:szCs w:val="20"/>
        </w:rPr>
        <w:t xml:space="preserve">by the </w:t>
      </w:r>
      <w:hyperlink r:id="rId9" w:history="1">
        <w:r w:rsidRPr="00B91371">
          <w:rPr>
            <w:rStyle w:val="Hyperlink"/>
            <w:rFonts w:cs="Arial"/>
            <w:sz w:val="20"/>
            <w:szCs w:val="20"/>
          </w:rPr>
          <w:t>Health and Community Services Workforce Council</w:t>
        </w:r>
      </w:hyperlink>
      <w:r w:rsidR="00FF1E67">
        <w:rPr>
          <w:rFonts w:cs="Arial"/>
          <w:sz w:val="20"/>
          <w:szCs w:val="20"/>
        </w:rPr>
        <w:t xml:space="preserve"> (Workforce Council)</w:t>
      </w:r>
      <w:r w:rsidRPr="00EA4171">
        <w:rPr>
          <w:rFonts w:cs="Arial"/>
          <w:sz w:val="20"/>
          <w:szCs w:val="20"/>
        </w:rPr>
        <w:t xml:space="preserve"> between July and December 2014</w:t>
      </w:r>
      <w:r>
        <w:rPr>
          <w:rFonts w:cs="Arial"/>
          <w:sz w:val="20"/>
          <w:szCs w:val="20"/>
        </w:rPr>
        <w:t>, t</w:t>
      </w:r>
      <w:r w:rsidR="00B91371">
        <w:rPr>
          <w:rFonts w:cs="Arial"/>
          <w:sz w:val="20"/>
          <w:szCs w:val="20"/>
        </w:rPr>
        <w:t>he aim</w:t>
      </w:r>
      <w:r w:rsidR="004724B1">
        <w:rPr>
          <w:rFonts w:cs="Arial"/>
          <w:sz w:val="20"/>
          <w:szCs w:val="20"/>
        </w:rPr>
        <w:t xml:space="preserve"> of th</w:t>
      </w:r>
      <w:r>
        <w:rPr>
          <w:rFonts w:cs="Arial"/>
          <w:sz w:val="20"/>
          <w:szCs w:val="20"/>
        </w:rPr>
        <w:t>e</w:t>
      </w:r>
      <w:r w:rsidR="004724B1">
        <w:rPr>
          <w:rFonts w:cs="Arial"/>
          <w:sz w:val="20"/>
          <w:szCs w:val="20"/>
        </w:rPr>
        <w:t xml:space="preserve"> project </w:t>
      </w:r>
      <w:r w:rsidR="004D67EB" w:rsidRPr="00AF48F4">
        <w:rPr>
          <w:rFonts w:cs="Arial"/>
          <w:sz w:val="20"/>
          <w:szCs w:val="20"/>
        </w:rPr>
        <w:t>was to</w:t>
      </w:r>
      <w:r w:rsidR="009F30DF">
        <w:rPr>
          <w:rFonts w:cs="Arial"/>
          <w:sz w:val="20"/>
          <w:szCs w:val="20"/>
        </w:rPr>
        <w:t>:</w:t>
      </w:r>
    </w:p>
    <w:p w:rsidR="009F30DF" w:rsidRDefault="00460967" w:rsidP="00D41DDB">
      <w:pPr>
        <w:numPr>
          <w:ilvl w:val="0"/>
          <w:numId w:val="23"/>
        </w:numPr>
        <w:autoSpaceDE w:val="0"/>
        <w:autoSpaceDN w:val="0"/>
        <w:adjustRightInd w:val="0"/>
        <w:spacing w:after="0" w:line="240" w:lineRule="auto"/>
        <w:rPr>
          <w:rFonts w:cs="Arial"/>
          <w:sz w:val="20"/>
          <w:szCs w:val="20"/>
        </w:rPr>
      </w:pPr>
      <w:r>
        <w:rPr>
          <w:rFonts w:cs="Arial"/>
          <w:sz w:val="20"/>
          <w:szCs w:val="20"/>
        </w:rPr>
        <w:t>r</w:t>
      </w:r>
      <w:r w:rsidR="004724B1">
        <w:rPr>
          <w:rFonts w:cs="Arial"/>
          <w:sz w:val="20"/>
          <w:szCs w:val="20"/>
        </w:rPr>
        <w:t xml:space="preserve">eview existing best practice in </w:t>
      </w:r>
      <w:r w:rsidR="00AE2751">
        <w:rPr>
          <w:rFonts w:cs="Arial" w:hint="eastAsia"/>
          <w:sz w:val="20"/>
          <w:szCs w:val="20"/>
        </w:rPr>
        <w:t>l</w:t>
      </w:r>
      <w:r w:rsidR="004724B1">
        <w:rPr>
          <w:rFonts w:cs="Arial"/>
          <w:sz w:val="20"/>
          <w:szCs w:val="20"/>
        </w:rPr>
        <w:t>eadership</w:t>
      </w:r>
      <w:r w:rsidR="000271F1">
        <w:rPr>
          <w:rFonts w:cs="Arial"/>
          <w:sz w:val="20"/>
          <w:szCs w:val="20"/>
        </w:rPr>
        <w:t xml:space="preserve"> capability</w:t>
      </w:r>
      <w:r w:rsidR="004724B1">
        <w:rPr>
          <w:rFonts w:cs="Arial"/>
          <w:sz w:val="20"/>
          <w:szCs w:val="20"/>
        </w:rPr>
        <w:t xml:space="preserve"> development and support</w:t>
      </w:r>
    </w:p>
    <w:p w:rsidR="009F30DF" w:rsidRDefault="00460967" w:rsidP="00D41DDB">
      <w:pPr>
        <w:numPr>
          <w:ilvl w:val="0"/>
          <w:numId w:val="23"/>
        </w:numPr>
        <w:autoSpaceDE w:val="0"/>
        <w:autoSpaceDN w:val="0"/>
        <w:adjustRightInd w:val="0"/>
        <w:spacing w:after="0" w:line="240" w:lineRule="auto"/>
        <w:rPr>
          <w:rFonts w:cs="Arial"/>
          <w:sz w:val="20"/>
          <w:szCs w:val="20"/>
        </w:rPr>
      </w:pPr>
      <w:r>
        <w:rPr>
          <w:rFonts w:cs="Arial"/>
          <w:sz w:val="20"/>
          <w:szCs w:val="20"/>
        </w:rPr>
        <w:t>p</w:t>
      </w:r>
      <w:r w:rsidR="00FD6B60">
        <w:rPr>
          <w:rFonts w:cs="Arial"/>
          <w:sz w:val="20"/>
          <w:szCs w:val="20"/>
        </w:rPr>
        <w:t xml:space="preserve">ilot </w:t>
      </w:r>
      <w:r w:rsidR="004724B1">
        <w:rPr>
          <w:rFonts w:cs="Arial"/>
          <w:sz w:val="20"/>
          <w:szCs w:val="20"/>
        </w:rPr>
        <w:t xml:space="preserve">a model </w:t>
      </w:r>
      <w:r w:rsidR="00CA53CE">
        <w:rPr>
          <w:rFonts w:cs="Arial"/>
          <w:sz w:val="20"/>
          <w:szCs w:val="20"/>
        </w:rPr>
        <w:t xml:space="preserve">of leadership </w:t>
      </w:r>
      <w:r w:rsidR="000271F1">
        <w:rPr>
          <w:rFonts w:cs="Arial"/>
          <w:sz w:val="20"/>
          <w:szCs w:val="20"/>
        </w:rPr>
        <w:t xml:space="preserve">capability </w:t>
      </w:r>
      <w:r w:rsidR="00CA53CE">
        <w:rPr>
          <w:rFonts w:cs="Arial"/>
          <w:sz w:val="20"/>
          <w:szCs w:val="20"/>
        </w:rPr>
        <w:t xml:space="preserve">development </w:t>
      </w:r>
      <w:r w:rsidR="004F6030">
        <w:rPr>
          <w:rFonts w:cs="Arial"/>
          <w:sz w:val="20"/>
          <w:szCs w:val="20"/>
        </w:rPr>
        <w:t>in</w:t>
      </w:r>
      <w:r w:rsidR="005F1359">
        <w:rPr>
          <w:rFonts w:cs="Arial"/>
          <w:sz w:val="20"/>
          <w:szCs w:val="20"/>
        </w:rPr>
        <w:t xml:space="preserve"> </w:t>
      </w:r>
      <w:r w:rsidR="00AE2751" w:rsidRPr="00AF48F4">
        <w:rPr>
          <w:rFonts w:cs="Arial"/>
          <w:sz w:val="20"/>
          <w:szCs w:val="20"/>
        </w:rPr>
        <w:t>earl</w:t>
      </w:r>
      <w:r w:rsidR="00AE2751">
        <w:rPr>
          <w:rFonts w:cs="Arial"/>
          <w:sz w:val="20"/>
          <w:szCs w:val="20"/>
        </w:rPr>
        <w:t>y childhood education and care</w:t>
      </w:r>
      <w:r w:rsidR="004F6030">
        <w:rPr>
          <w:rFonts w:cs="Arial"/>
          <w:sz w:val="20"/>
          <w:szCs w:val="20"/>
        </w:rPr>
        <w:t xml:space="preserve"> </w:t>
      </w:r>
      <w:r w:rsidR="00CA53CE">
        <w:rPr>
          <w:rFonts w:cs="Arial"/>
          <w:sz w:val="20"/>
          <w:szCs w:val="20"/>
        </w:rPr>
        <w:t xml:space="preserve">settings </w:t>
      </w:r>
    </w:p>
    <w:p w:rsidR="004724B1" w:rsidRDefault="00460967" w:rsidP="00D41DDB">
      <w:pPr>
        <w:numPr>
          <w:ilvl w:val="0"/>
          <w:numId w:val="23"/>
        </w:numPr>
        <w:autoSpaceDE w:val="0"/>
        <w:autoSpaceDN w:val="0"/>
        <w:adjustRightInd w:val="0"/>
        <w:spacing w:after="0" w:line="240" w:lineRule="auto"/>
        <w:rPr>
          <w:rFonts w:cs="Arial"/>
          <w:sz w:val="20"/>
          <w:szCs w:val="20"/>
        </w:rPr>
      </w:pPr>
      <w:r>
        <w:rPr>
          <w:rFonts w:cs="Arial"/>
          <w:sz w:val="20"/>
          <w:szCs w:val="20"/>
        </w:rPr>
        <w:t>p</w:t>
      </w:r>
      <w:r w:rsidR="00CA53CE">
        <w:rPr>
          <w:rFonts w:cs="Arial"/>
          <w:sz w:val="20"/>
          <w:szCs w:val="20"/>
        </w:rPr>
        <w:t>rovide recommendatio</w:t>
      </w:r>
      <w:r w:rsidR="00904E07">
        <w:rPr>
          <w:rFonts w:cs="Arial"/>
          <w:sz w:val="20"/>
          <w:szCs w:val="20"/>
        </w:rPr>
        <w:t>ns for</w:t>
      </w:r>
      <w:r w:rsidR="0081546C">
        <w:rPr>
          <w:rFonts w:cs="Arial"/>
          <w:sz w:val="20"/>
          <w:szCs w:val="20"/>
        </w:rPr>
        <w:t xml:space="preserve"> the</w:t>
      </w:r>
      <w:r w:rsidR="00904E07">
        <w:rPr>
          <w:rFonts w:cs="Arial"/>
          <w:sz w:val="20"/>
          <w:szCs w:val="20"/>
        </w:rPr>
        <w:t xml:space="preserve"> </w:t>
      </w:r>
      <w:r w:rsidR="00CA53CE">
        <w:rPr>
          <w:rFonts w:cs="Arial"/>
          <w:sz w:val="20"/>
          <w:szCs w:val="20"/>
        </w:rPr>
        <w:t xml:space="preserve">future delivery </w:t>
      </w:r>
      <w:r w:rsidR="00715808">
        <w:rPr>
          <w:rFonts w:cs="Arial"/>
          <w:sz w:val="20"/>
          <w:szCs w:val="20"/>
        </w:rPr>
        <w:t xml:space="preserve">of </w:t>
      </w:r>
      <w:r w:rsidR="000B3162">
        <w:rPr>
          <w:rFonts w:cs="Arial"/>
          <w:sz w:val="20"/>
          <w:szCs w:val="20"/>
        </w:rPr>
        <w:t xml:space="preserve">an </w:t>
      </w:r>
      <w:r w:rsidR="009F30DF">
        <w:rPr>
          <w:rFonts w:cs="Arial"/>
          <w:sz w:val="20"/>
          <w:szCs w:val="20"/>
        </w:rPr>
        <w:t xml:space="preserve">effective </w:t>
      </w:r>
      <w:r w:rsidR="00C22114">
        <w:rPr>
          <w:rFonts w:cs="Arial"/>
          <w:sz w:val="20"/>
          <w:szCs w:val="20"/>
        </w:rPr>
        <w:t>leadership development model</w:t>
      </w:r>
      <w:r w:rsidR="00192C52">
        <w:rPr>
          <w:rFonts w:cs="Arial"/>
          <w:sz w:val="20"/>
          <w:szCs w:val="20"/>
        </w:rPr>
        <w:t xml:space="preserve">. </w:t>
      </w:r>
    </w:p>
    <w:p w:rsidR="005F1359" w:rsidRDefault="005F1359" w:rsidP="00770C73">
      <w:pPr>
        <w:autoSpaceDE w:val="0"/>
        <w:autoSpaceDN w:val="0"/>
        <w:adjustRightInd w:val="0"/>
        <w:spacing w:after="0" w:line="240" w:lineRule="auto"/>
        <w:rPr>
          <w:rFonts w:cs="Arial"/>
          <w:sz w:val="20"/>
          <w:szCs w:val="20"/>
        </w:rPr>
      </w:pPr>
    </w:p>
    <w:p w:rsidR="00600B62" w:rsidRDefault="005F1359" w:rsidP="00C22114">
      <w:pPr>
        <w:autoSpaceDE w:val="0"/>
        <w:autoSpaceDN w:val="0"/>
        <w:adjustRightInd w:val="0"/>
        <w:spacing w:after="120" w:line="240" w:lineRule="auto"/>
        <w:rPr>
          <w:rFonts w:cs="Arial"/>
          <w:sz w:val="20"/>
          <w:szCs w:val="20"/>
        </w:rPr>
      </w:pPr>
      <w:r>
        <w:rPr>
          <w:rFonts w:cs="Arial"/>
          <w:sz w:val="20"/>
          <w:szCs w:val="20"/>
        </w:rPr>
        <w:t xml:space="preserve">The </w:t>
      </w:r>
      <w:r w:rsidR="00B91371">
        <w:rPr>
          <w:rFonts w:cs="Arial"/>
          <w:sz w:val="20"/>
          <w:szCs w:val="20"/>
        </w:rPr>
        <w:t>pilot</w:t>
      </w:r>
      <w:r w:rsidR="0001228C">
        <w:rPr>
          <w:rFonts w:cs="Arial"/>
          <w:sz w:val="20"/>
          <w:szCs w:val="20"/>
        </w:rPr>
        <w:t xml:space="preserve"> </w:t>
      </w:r>
      <w:r w:rsidR="00B91371">
        <w:rPr>
          <w:rFonts w:cs="Arial"/>
          <w:sz w:val="20"/>
          <w:szCs w:val="20"/>
        </w:rPr>
        <w:t xml:space="preserve">took an action research approach, focusing </w:t>
      </w:r>
      <w:r w:rsidR="004276E5">
        <w:rPr>
          <w:rFonts w:cs="Arial"/>
          <w:sz w:val="20"/>
          <w:szCs w:val="20"/>
        </w:rPr>
        <w:t>on</w:t>
      </w:r>
      <w:r w:rsidR="00A20B31">
        <w:rPr>
          <w:rFonts w:cs="Arial"/>
          <w:sz w:val="20"/>
          <w:szCs w:val="20"/>
        </w:rPr>
        <w:t xml:space="preserve"> </w:t>
      </w:r>
      <w:r w:rsidR="00C22114" w:rsidRPr="00B91371">
        <w:rPr>
          <w:rFonts w:cs="Arial"/>
          <w:sz w:val="20"/>
          <w:szCs w:val="20"/>
        </w:rPr>
        <w:t xml:space="preserve">leadership </w:t>
      </w:r>
      <w:r w:rsidR="00A20B31" w:rsidRPr="00B91371">
        <w:rPr>
          <w:rFonts w:cs="Arial"/>
          <w:sz w:val="20"/>
          <w:szCs w:val="20"/>
        </w:rPr>
        <w:t xml:space="preserve">capability </w:t>
      </w:r>
      <w:r w:rsidR="0068470F" w:rsidRPr="00B91371">
        <w:rPr>
          <w:rFonts w:cs="Arial"/>
          <w:sz w:val="20"/>
          <w:szCs w:val="20"/>
        </w:rPr>
        <w:t>development</w:t>
      </w:r>
      <w:r w:rsidR="00C22114" w:rsidRPr="00B91371">
        <w:rPr>
          <w:rFonts w:cs="Arial"/>
          <w:sz w:val="20"/>
          <w:szCs w:val="20"/>
        </w:rPr>
        <w:t xml:space="preserve"> </w:t>
      </w:r>
      <w:r w:rsidR="00B91371">
        <w:rPr>
          <w:rFonts w:cs="Arial"/>
          <w:sz w:val="20"/>
          <w:szCs w:val="20"/>
        </w:rPr>
        <w:t>through</w:t>
      </w:r>
      <w:r w:rsidR="0068470F">
        <w:rPr>
          <w:rFonts w:cs="Arial"/>
          <w:sz w:val="20"/>
          <w:szCs w:val="20"/>
        </w:rPr>
        <w:t xml:space="preserve"> </w:t>
      </w:r>
      <w:r w:rsidR="00B91371">
        <w:rPr>
          <w:rFonts w:cs="Arial"/>
          <w:sz w:val="20"/>
          <w:szCs w:val="20"/>
        </w:rPr>
        <w:t xml:space="preserve">an inter-sectoral </w:t>
      </w:r>
      <w:r w:rsidR="0068470F">
        <w:rPr>
          <w:rFonts w:cs="Arial"/>
          <w:sz w:val="20"/>
          <w:szCs w:val="20"/>
        </w:rPr>
        <w:t>mentoring</w:t>
      </w:r>
      <w:r w:rsidR="00B91371">
        <w:rPr>
          <w:rFonts w:cs="Arial"/>
          <w:sz w:val="20"/>
          <w:szCs w:val="20"/>
        </w:rPr>
        <w:t xml:space="preserve"> program.  The program provided professional development for participants in areas such as </w:t>
      </w:r>
      <w:r w:rsidR="0068470F">
        <w:rPr>
          <w:rFonts w:cs="Arial"/>
          <w:sz w:val="20"/>
          <w:szCs w:val="20"/>
        </w:rPr>
        <w:t xml:space="preserve">interpersonal skills, </w:t>
      </w:r>
      <w:r w:rsidR="00F44E7D">
        <w:rPr>
          <w:rFonts w:cs="Arial"/>
          <w:sz w:val="20"/>
          <w:szCs w:val="20"/>
        </w:rPr>
        <w:t>leading</w:t>
      </w:r>
      <w:r w:rsidR="0068470F">
        <w:rPr>
          <w:rFonts w:cs="Arial"/>
          <w:sz w:val="20"/>
          <w:szCs w:val="20"/>
        </w:rPr>
        <w:t xml:space="preserve"> people</w:t>
      </w:r>
      <w:r w:rsidR="0001228C">
        <w:rPr>
          <w:rFonts w:cs="Arial"/>
          <w:sz w:val="20"/>
          <w:szCs w:val="20"/>
        </w:rPr>
        <w:t>,</w:t>
      </w:r>
      <w:r w:rsidR="0068470F">
        <w:rPr>
          <w:rFonts w:cs="Arial"/>
          <w:sz w:val="20"/>
          <w:szCs w:val="20"/>
        </w:rPr>
        <w:t xml:space="preserve"> and addressing attitudes and beliefs about leadership. </w:t>
      </w:r>
    </w:p>
    <w:p w:rsidR="00C22114" w:rsidRDefault="00B91371" w:rsidP="00192C52">
      <w:pPr>
        <w:autoSpaceDE w:val="0"/>
        <w:autoSpaceDN w:val="0"/>
        <w:adjustRightInd w:val="0"/>
        <w:spacing w:after="120" w:line="240" w:lineRule="auto"/>
        <w:rPr>
          <w:rFonts w:cs="Arial"/>
          <w:sz w:val="20"/>
          <w:szCs w:val="20"/>
        </w:rPr>
      </w:pPr>
      <w:r>
        <w:rPr>
          <w:rFonts w:cs="Arial"/>
          <w:sz w:val="20"/>
          <w:szCs w:val="20"/>
        </w:rPr>
        <w:t xml:space="preserve">The project worked with and leveraged from </w:t>
      </w:r>
      <w:r w:rsidR="00C255FA">
        <w:rPr>
          <w:rFonts w:cs="Arial"/>
          <w:sz w:val="20"/>
          <w:szCs w:val="20"/>
        </w:rPr>
        <w:t xml:space="preserve">the </w:t>
      </w:r>
      <w:r>
        <w:rPr>
          <w:rFonts w:cs="Arial"/>
          <w:sz w:val="20"/>
          <w:szCs w:val="20"/>
        </w:rPr>
        <w:t>Workforce Council’s existing leadership-related program</w:t>
      </w:r>
      <w:r w:rsidR="00C22114">
        <w:rPr>
          <w:rFonts w:cs="Arial"/>
          <w:sz w:val="20"/>
          <w:szCs w:val="20"/>
        </w:rPr>
        <w:t>:</w:t>
      </w:r>
    </w:p>
    <w:p w:rsidR="00192C52" w:rsidRPr="00192C52" w:rsidRDefault="00C25B44" w:rsidP="00D41DDB">
      <w:pPr>
        <w:numPr>
          <w:ilvl w:val="0"/>
          <w:numId w:val="24"/>
        </w:numPr>
        <w:autoSpaceDE w:val="0"/>
        <w:autoSpaceDN w:val="0"/>
        <w:adjustRightInd w:val="0"/>
        <w:spacing w:after="0" w:line="240" w:lineRule="auto"/>
        <w:rPr>
          <w:rFonts w:cs="Arial"/>
          <w:sz w:val="20"/>
          <w:szCs w:val="20"/>
        </w:rPr>
      </w:pPr>
      <w:r>
        <w:rPr>
          <w:rFonts w:cs="Arial"/>
          <w:b/>
          <w:sz w:val="20"/>
          <w:szCs w:val="20"/>
        </w:rPr>
        <w:t>Skills c</w:t>
      </w:r>
      <w:r w:rsidR="00192C52" w:rsidRPr="007F3842">
        <w:rPr>
          <w:rFonts w:cs="Arial"/>
          <w:b/>
          <w:sz w:val="20"/>
          <w:szCs w:val="20"/>
        </w:rPr>
        <w:t xml:space="preserve">lusters </w:t>
      </w:r>
      <w:r>
        <w:rPr>
          <w:rFonts w:cs="Arial"/>
          <w:b/>
          <w:sz w:val="20"/>
          <w:szCs w:val="20"/>
        </w:rPr>
        <w:t>p</w:t>
      </w:r>
      <w:r w:rsidR="00192C52" w:rsidRPr="007F3842">
        <w:rPr>
          <w:rFonts w:cs="Arial"/>
          <w:b/>
          <w:sz w:val="20"/>
          <w:szCs w:val="20"/>
        </w:rPr>
        <w:t>rogram</w:t>
      </w:r>
      <w:r w:rsidR="0009423B">
        <w:rPr>
          <w:rFonts w:cs="Arial"/>
          <w:sz w:val="20"/>
          <w:szCs w:val="20"/>
        </w:rPr>
        <w:t>,</w:t>
      </w:r>
      <w:r w:rsidR="00192C52">
        <w:rPr>
          <w:rFonts w:cs="Arial"/>
          <w:sz w:val="20"/>
          <w:szCs w:val="20"/>
        </w:rPr>
        <w:t xml:space="preserve"> which addresse</w:t>
      </w:r>
      <w:r w:rsidR="00B91371">
        <w:rPr>
          <w:rFonts w:cs="Arial"/>
          <w:sz w:val="20"/>
          <w:szCs w:val="20"/>
        </w:rPr>
        <w:t>s</w:t>
      </w:r>
      <w:r w:rsidR="00192C52">
        <w:rPr>
          <w:rFonts w:cs="Arial"/>
          <w:sz w:val="20"/>
          <w:szCs w:val="20"/>
        </w:rPr>
        <w:t xml:space="preserve"> individual level skill gaps in leading and managing change, human resource practices, and coaching and </w:t>
      </w:r>
      <w:r w:rsidR="0009423B">
        <w:rPr>
          <w:rFonts w:cs="Arial"/>
          <w:sz w:val="20"/>
          <w:szCs w:val="20"/>
        </w:rPr>
        <w:t>mentoring</w:t>
      </w:r>
      <w:r w:rsidR="00051A13">
        <w:rPr>
          <w:rFonts w:cs="Arial"/>
          <w:sz w:val="20"/>
          <w:szCs w:val="20"/>
        </w:rPr>
        <w:t xml:space="preserve"> </w:t>
      </w:r>
    </w:p>
    <w:p w:rsidR="00192C52" w:rsidRDefault="00C25B44" w:rsidP="00D41DDB">
      <w:pPr>
        <w:numPr>
          <w:ilvl w:val="0"/>
          <w:numId w:val="24"/>
        </w:numPr>
        <w:autoSpaceDE w:val="0"/>
        <w:autoSpaceDN w:val="0"/>
        <w:adjustRightInd w:val="0"/>
        <w:spacing w:after="0" w:line="240" w:lineRule="auto"/>
        <w:rPr>
          <w:rFonts w:cs="Arial"/>
          <w:sz w:val="20"/>
          <w:szCs w:val="20"/>
        </w:rPr>
      </w:pPr>
      <w:r>
        <w:rPr>
          <w:rFonts w:cs="Arial"/>
          <w:b/>
          <w:sz w:val="20"/>
          <w:szCs w:val="20"/>
        </w:rPr>
        <w:t>Sector leadership s</w:t>
      </w:r>
      <w:r w:rsidR="00192C52" w:rsidRPr="003F0667">
        <w:rPr>
          <w:rFonts w:cs="Arial"/>
          <w:b/>
          <w:sz w:val="20"/>
          <w:szCs w:val="20"/>
        </w:rPr>
        <w:t>trategy</w:t>
      </w:r>
      <w:r w:rsidR="0009423B">
        <w:rPr>
          <w:rFonts w:cs="Arial"/>
          <w:sz w:val="20"/>
          <w:szCs w:val="20"/>
        </w:rPr>
        <w:t>,</w:t>
      </w:r>
      <w:r w:rsidR="00192C52">
        <w:rPr>
          <w:rFonts w:cs="Arial"/>
          <w:sz w:val="20"/>
          <w:szCs w:val="20"/>
        </w:rPr>
        <w:t xml:space="preserve"> which foc</w:t>
      </w:r>
      <w:r w:rsidR="0009423B">
        <w:rPr>
          <w:rFonts w:cs="Arial"/>
          <w:sz w:val="20"/>
          <w:szCs w:val="20"/>
        </w:rPr>
        <w:t>use</w:t>
      </w:r>
      <w:r w:rsidR="00B91371">
        <w:rPr>
          <w:rFonts w:cs="Arial"/>
          <w:sz w:val="20"/>
          <w:szCs w:val="20"/>
        </w:rPr>
        <w:t>s</w:t>
      </w:r>
      <w:r w:rsidR="0009423B">
        <w:rPr>
          <w:rFonts w:cs="Arial"/>
          <w:sz w:val="20"/>
          <w:szCs w:val="20"/>
        </w:rPr>
        <w:t xml:space="preserve"> on sector level change by enabling individuals in leadership roles to take responsibility for sharing ideas and learnings with local </w:t>
      </w:r>
      <w:r w:rsidR="005616F9">
        <w:rPr>
          <w:rFonts w:cs="Arial"/>
          <w:sz w:val="20"/>
          <w:szCs w:val="20"/>
        </w:rPr>
        <w:t xml:space="preserve">and statewide </w:t>
      </w:r>
      <w:r w:rsidR="0009423B">
        <w:rPr>
          <w:rFonts w:cs="Arial"/>
          <w:sz w:val="20"/>
          <w:szCs w:val="20"/>
        </w:rPr>
        <w:t xml:space="preserve">networks. </w:t>
      </w:r>
    </w:p>
    <w:p w:rsidR="00C25B44" w:rsidRDefault="00C25B44" w:rsidP="00C22114">
      <w:pPr>
        <w:pStyle w:val="ListParagraph"/>
        <w:autoSpaceDE w:val="0"/>
        <w:autoSpaceDN w:val="0"/>
        <w:adjustRightInd w:val="0"/>
        <w:spacing w:after="0" w:line="240" w:lineRule="auto"/>
        <w:ind w:left="0"/>
        <w:rPr>
          <w:rFonts w:cs="Arial"/>
          <w:sz w:val="20"/>
          <w:szCs w:val="20"/>
        </w:rPr>
      </w:pPr>
    </w:p>
    <w:p w:rsidR="00CD5F9D" w:rsidRPr="006740C9" w:rsidRDefault="00CD5F9D" w:rsidP="00770C73">
      <w:pPr>
        <w:spacing w:after="0" w:line="240" w:lineRule="auto"/>
        <w:rPr>
          <w:rFonts w:cs="Arial"/>
          <w:b/>
        </w:rPr>
      </w:pPr>
      <w:r w:rsidRPr="006740C9">
        <w:rPr>
          <w:rFonts w:cs="Arial"/>
          <w:b/>
        </w:rPr>
        <w:t xml:space="preserve">How was the </w:t>
      </w:r>
      <w:r w:rsidR="005C4668" w:rsidRPr="006740C9">
        <w:rPr>
          <w:rFonts w:cs="Arial"/>
          <w:b/>
        </w:rPr>
        <w:t>research</w:t>
      </w:r>
      <w:r w:rsidRPr="006740C9">
        <w:rPr>
          <w:rFonts w:cs="Arial"/>
          <w:b/>
        </w:rPr>
        <w:t xml:space="preserve"> conducted?</w:t>
      </w:r>
    </w:p>
    <w:p w:rsidR="00460967" w:rsidRDefault="00460967" w:rsidP="003B6E47">
      <w:pPr>
        <w:pStyle w:val="Default"/>
        <w:spacing w:after="120"/>
        <w:rPr>
          <w:rFonts w:cs="Arial"/>
          <w:color w:val="auto"/>
          <w:sz w:val="20"/>
          <w:szCs w:val="20"/>
        </w:rPr>
      </w:pPr>
    </w:p>
    <w:p w:rsidR="006740C9" w:rsidRPr="00EA4171" w:rsidRDefault="00FF1E67" w:rsidP="003B6E47">
      <w:pPr>
        <w:pStyle w:val="Default"/>
        <w:spacing w:after="120"/>
        <w:rPr>
          <w:rFonts w:cs="Arial"/>
          <w:color w:val="auto"/>
          <w:sz w:val="20"/>
          <w:szCs w:val="20"/>
        </w:rPr>
      </w:pPr>
      <w:r>
        <w:rPr>
          <w:rFonts w:cs="Arial"/>
          <w:color w:val="auto"/>
          <w:sz w:val="20"/>
          <w:szCs w:val="20"/>
        </w:rPr>
        <w:t>The research project was conducted using:</w:t>
      </w:r>
    </w:p>
    <w:p w:rsidR="00716C47" w:rsidRPr="00EA4171" w:rsidRDefault="00C255FA" w:rsidP="00ED1F28">
      <w:pPr>
        <w:pStyle w:val="Default"/>
        <w:numPr>
          <w:ilvl w:val="0"/>
          <w:numId w:val="18"/>
        </w:numPr>
        <w:rPr>
          <w:rFonts w:cs="Arial"/>
          <w:color w:val="auto"/>
          <w:sz w:val="20"/>
          <w:szCs w:val="20"/>
        </w:rPr>
      </w:pPr>
      <w:r>
        <w:rPr>
          <w:rFonts w:cs="Arial"/>
          <w:color w:val="auto"/>
          <w:sz w:val="20"/>
          <w:szCs w:val="20"/>
        </w:rPr>
        <w:t>a</w:t>
      </w:r>
      <w:r w:rsidR="000B3162">
        <w:rPr>
          <w:rFonts w:cs="Arial"/>
          <w:color w:val="auto"/>
          <w:sz w:val="20"/>
          <w:szCs w:val="20"/>
        </w:rPr>
        <w:t xml:space="preserve"> </w:t>
      </w:r>
      <w:r w:rsidR="000B3162" w:rsidRPr="00D41DDB">
        <w:rPr>
          <w:rFonts w:cs="Arial"/>
          <w:b/>
          <w:color w:val="auto"/>
          <w:sz w:val="20"/>
          <w:szCs w:val="20"/>
        </w:rPr>
        <w:t>desktop</w:t>
      </w:r>
      <w:r w:rsidR="00716C47" w:rsidRPr="00D41DDB">
        <w:rPr>
          <w:rFonts w:cs="Arial"/>
          <w:b/>
          <w:color w:val="auto"/>
          <w:sz w:val="20"/>
          <w:szCs w:val="20"/>
        </w:rPr>
        <w:t xml:space="preserve"> review</w:t>
      </w:r>
      <w:r w:rsidR="00716C47" w:rsidRPr="00EA4171">
        <w:rPr>
          <w:rFonts w:cs="Arial"/>
          <w:color w:val="auto"/>
          <w:sz w:val="20"/>
          <w:szCs w:val="20"/>
        </w:rPr>
        <w:t xml:space="preserve"> </w:t>
      </w:r>
      <w:r w:rsidR="00553F6F" w:rsidRPr="00EA4171">
        <w:rPr>
          <w:rFonts w:cs="Arial"/>
          <w:color w:val="auto"/>
          <w:sz w:val="20"/>
          <w:szCs w:val="20"/>
        </w:rPr>
        <w:t>of</w:t>
      </w:r>
      <w:r w:rsidR="00716C47" w:rsidRPr="00EA4171">
        <w:rPr>
          <w:rFonts w:cs="Arial"/>
          <w:color w:val="auto"/>
          <w:sz w:val="20"/>
          <w:szCs w:val="20"/>
        </w:rPr>
        <w:t xml:space="preserve"> research and best practice in </w:t>
      </w:r>
      <w:r w:rsidR="00530CDB" w:rsidRPr="00AF48F4">
        <w:rPr>
          <w:rFonts w:cs="Arial"/>
          <w:sz w:val="20"/>
          <w:szCs w:val="20"/>
        </w:rPr>
        <w:t>earl</w:t>
      </w:r>
      <w:r w:rsidR="00530CDB">
        <w:rPr>
          <w:rFonts w:cs="Arial"/>
          <w:sz w:val="20"/>
          <w:szCs w:val="20"/>
        </w:rPr>
        <w:t>y childhood education and care</w:t>
      </w:r>
      <w:r w:rsidR="00716C47" w:rsidRPr="00EA4171">
        <w:rPr>
          <w:rFonts w:cs="Arial"/>
          <w:color w:val="auto"/>
          <w:sz w:val="20"/>
          <w:szCs w:val="20"/>
        </w:rPr>
        <w:t xml:space="preserve"> leadership </w:t>
      </w:r>
      <w:r w:rsidR="00553F6F" w:rsidRPr="00EA4171">
        <w:rPr>
          <w:rFonts w:cs="Arial"/>
          <w:color w:val="auto"/>
          <w:sz w:val="20"/>
          <w:szCs w:val="20"/>
        </w:rPr>
        <w:t xml:space="preserve">capability </w:t>
      </w:r>
      <w:r w:rsidR="00716C47" w:rsidRPr="00EA4171">
        <w:rPr>
          <w:rFonts w:cs="Arial"/>
          <w:color w:val="auto"/>
          <w:sz w:val="20"/>
          <w:szCs w:val="20"/>
        </w:rPr>
        <w:t>development and support</w:t>
      </w:r>
      <w:r w:rsidR="004D2A70">
        <w:rPr>
          <w:rFonts w:cs="Arial"/>
          <w:color w:val="auto"/>
          <w:sz w:val="20"/>
          <w:szCs w:val="20"/>
        </w:rPr>
        <w:t xml:space="preserve"> both</w:t>
      </w:r>
      <w:r w:rsidR="00716C47" w:rsidRPr="00EA4171">
        <w:rPr>
          <w:rFonts w:cs="Arial"/>
          <w:color w:val="auto"/>
          <w:sz w:val="20"/>
          <w:szCs w:val="20"/>
        </w:rPr>
        <w:t xml:space="preserve"> locally and nationally. </w:t>
      </w:r>
    </w:p>
    <w:p w:rsidR="00553F6F" w:rsidRPr="00EA4171" w:rsidRDefault="00553F6F" w:rsidP="00716C47">
      <w:pPr>
        <w:pStyle w:val="Default"/>
        <w:rPr>
          <w:rFonts w:cs="Arial"/>
          <w:color w:val="auto"/>
          <w:sz w:val="20"/>
          <w:szCs w:val="20"/>
        </w:rPr>
      </w:pPr>
    </w:p>
    <w:p w:rsidR="00716C47" w:rsidRPr="004D2A70" w:rsidRDefault="000B3162" w:rsidP="004D2A70">
      <w:pPr>
        <w:pStyle w:val="Default"/>
        <w:numPr>
          <w:ilvl w:val="0"/>
          <w:numId w:val="18"/>
        </w:numPr>
        <w:spacing w:after="120"/>
        <w:ind w:left="714" w:hanging="357"/>
        <w:rPr>
          <w:rFonts w:cs="Arial"/>
          <w:color w:val="auto"/>
          <w:sz w:val="20"/>
          <w:szCs w:val="20"/>
        </w:rPr>
      </w:pPr>
      <w:r w:rsidRPr="00D41DDB">
        <w:rPr>
          <w:rFonts w:cs="Arial"/>
          <w:b/>
          <w:color w:val="auto"/>
          <w:sz w:val="20"/>
          <w:szCs w:val="20"/>
        </w:rPr>
        <w:t xml:space="preserve">piloting of </w:t>
      </w:r>
      <w:r w:rsidR="004D2A70" w:rsidRPr="00D41DDB">
        <w:rPr>
          <w:rFonts w:cs="Arial"/>
          <w:b/>
          <w:color w:val="auto"/>
          <w:sz w:val="20"/>
          <w:szCs w:val="20"/>
        </w:rPr>
        <w:t>the</w:t>
      </w:r>
      <w:r w:rsidRPr="00D41DDB">
        <w:rPr>
          <w:rFonts w:cs="Arial"/>
          <w:b/>
          <w:color w:val="auto"/>
          <w:sz w:val="20"/>
          <w:szCs w:val="20"/>
        </w:rPr>
        <w:t xml:space="preserve"> </w:t>
      </w:r>
      <w:r w:rsidR="00553F6F" w:rsidRPr="00D41DDB">
        <w:rPr>
          <w:rFonts w:cs="Arial"/>
          <w:b/>
          <w:color w:val="auto"/>
          <w:sz w:val="20"/>
          <w:szCs w:val="20"/>
        </w:rPr>
        <w:t>mentoring model</w:t>
      </w:r>
      <w:r w:rsidR="00553F6F" w:rsidRPr="00EA4171">
        <w:rPr>
          <w:rFonts w:cs="Arial"/>
          <w:color w:val="auto"/>
          <w:sz w:val="20"/>
          <w:szCs w:val="20"/>
        </w:rPr>
        <w:t xml:space="preserve"> </w:t>
      </w:r>
      <w:r w:rsidR="004D2A70">
        <w:rPr>
          <w:rFonts w:cs="Arial"/>
          <w:color w:val="auto"/>
          <w:sz w:val="20"/>
          <w:szCs w:val="20"/>
        </w:rPr>
        <w:t>which involved</w:t>
      </w:r>
      <w:r w:rsidR="00553F6F" w:rsidRPr="00EA4171">
        <w:rPr>
          <w:rFonts w:cs="Arial"/>
          <w:color w:val="auto"/>
          <w:sz w:val="20"/>
          <w:szCs w:val="20"/>
        </w:rPr>
        <w:t xml:space="preserve">: </w:t>
      </w:r>
    </w:p>
    <w:p w:rsidR="00446041" w:rsidRPr="00EA4171" w:rsidRDefault="00FD6B60" w:rsidP="004D2A70">
      <w:pPr>
        <w:numPr>
          <w:ilvl w:val="0"/>
          <w:numId w:val="21"/>
        </w:numPr>
        <w:autoSpaceDE w:val="0"/>
        <w:autoSpaceDN w:val="0"/>
        <w:adjustRightInd w:val="0"/>
        <w:spacing w:after="0" w:line="240" w:lineRule="auto"/>
        <w:ind w:left="993" w:hanging="284"/>
        <w:rPr>
          <w:rFonts w:cs="Arial"/>
          <w:sz w:val="20"/>
          <w:szCs w:val="20"/>
        </w:rPr>
      </w:pPr>
      <w:r w:rsidRPr="00EA4171">
        <w:rPr>
          <w:rFonts w:cs="Arial"/>
          <w:sz w:val="20"/>
          <w:szCs w:val="20"/>
        </w:rPr>
        <w:t>86</w:t>
      </w:r>
      <w:r w:rsidR="00970F4A" w:rsidRPr="00EA4171">
        <w:rPr>
          <w:rFonts w:cs="Arial"/>
          <w:sz w:val="20"/>
          <w:szCs w:val="20"/>
        </w:rPr>
        <w:t xml:space="preserve"> </w:t>
      </w:r>
      <w:r w:rsidR="000B3162">
        <w:rPr>
          <w:rFonts w:cs="Arial"/>
          <w:sz w:val="20"/>
          <w:szCs w:val="20"/>
        </w:rPr>
        <w:t xml:space="preserve">mentors and mentees </w:t>
      </w:r>
      <w:r w:rsidR="00C93568">
        <w:rPr>
          <w:rFonts w:cs="Arial"/>
          <w:sz w:val="20"/>
          <w:szCs w:val="20"/>
        </w:rPr>
        <w:t xml:space="preserve">in </w:t>
      </w:r>
      <w:r w:rsidR="00FD0891">
        <w:rPr>
          <w:rFonts w:cs="Arial"/>
          <w:sz w:val="20"/>
          <w:szCs w:val="20"/>
        </w:rPr>
        <w:t>three locations</w:t>
      </w:r>
      <w:r w:rsidR="00002420">
        <w:rPr>
          <w:rFonts w:cs="Arial"/>
          <w:sz w:val="20"/>
          <w:szCs w:val="20"/>
        </w:rPr>
        <w:t xml:space="preserve"> (</w:t>
      </w:r>
      <w:r w:rsidR="00C93568">
        <w:rPr>
          <w:rFonts w:cs="Arial"/>
          <w:sz w:val="20"/>
          <w:szCs w:val="20"/>
        </w:rPr>
        <w:t>Logan, Caboolture and Townsville</w:t>
      </w:r>
      <w:r w:rsidR="00002420">
        <w:rPr>
          <w:rFonts w:cs="Arial"/>
          <w:sz w:val="20"/>
          <w:szCs w:val="20"/>
        </w:rPr>
        <w:t>)</w:t>
      </w:r>
    </w:p>
    <w:p w:rsidR="003B6E47" w:rsidRPr="003B6E47" w:rsidRDefault="00C255FA" w:rsidP="003B6E47">
      <w:pPr>
        <w:numPr>
          <w:ilvl w:val="0"/>
          <w:numId w:val="21"/>
        </w:numPr>
        <w:autoSpaceDE w:val="0"/>
        <w:autoSpaceDN w:val="0"/>
        <w:adjustRightInd w:val="0"/>
        <w:spacing w:after="0" w:line="240" w:lineRule="auto"/>
        <w:ind w:left="993" w:hanging="284"/>
        <w:rPr>
          <w:rFonts w:cs="Arial"/>
          <w:sz w:val="20"/>
          <w:szCs w:val="20"/>
        </w:rPr>
      </w:pPr>
      <w:r>
        <w:rPr>
          <w:rFonts w:cs="Arial"/>
          <w:sz w:val="20"/>
          <w:szCs w:val="20"/>
        </w:rPr>
        <w:t>three</w:t>
      </w:r>
      <w:r w:rsidR="003B6E47" w:rsidRPr="003B6E47">
        <w:rPr>
          <w:rFonts w:cs="Arial"/>
          <w:sz w:val="20"/>
          <w:szCs w:val="20"/>
        </w:rPr>
        <w:t xml:space="preserve"> days of face</w:t>
      </w:r>
      <w:r>
        <w:rPr>
          <w:rFonts w:cs="Arial"/>
          <w:sz w:val="20"/>
          <w:szCs w:val="20"/>
        </w:rPr>
        <w:t>-</w:t>
      </w:r>
      <w:r w:rsidR="003B6E47" w:rsidRPr="003B6E47">
        <w:rPr>
          <w:rFonts w:cs="Arial"/>
          <w:sz w:val="20"/>
          <w:szCs w:val="20"/>
        </w:rPr>
        <w:t>to</w:t>
      </w:r>
      <w:r>
        <w:rPr>
          <w:rFonts w:cs="Arial"/>
          <w:sz w:val="20"/>
          <w:szCs w:val="20"/>
        </w:rPr>
        <w:t>-</w:t>
      </w:r>
      <w:r w:rsidR="003B6E47" w:rsidRPr="003B6E47">
        <w:rPr>
          <w:rFonts w:cs="Arial"/>
          <w:sz w:val="20"/>
          <w:szCs w:val="20"/>
        </w:rPr>
        <w:t>face advance</w:t>
      </w:r>
      <w:r w:rsidR="00BB2C30">
        <w:rPr>
          <w:rFonts w:cs="Arial"/>
          <w:sz w:val="20"/>
          <w:szCs w:val="20"/>
        </w:rPr>
        <w:t xml:space="preserve">d practitioner workshops focusing </w:t>
      </w:r>
      <w:r w:rsidR="003B6E47" w:rsidRPr="003B6E47">
        <w:rPr>
          <w:rFonts w:cs="Arial"/>
          <w:sz w:val="20"/>
          <w:szCs w:val="20"/>
        </w:rPr>
        <w:t xml:space="preserve">on developing </w:t>
      </w:r>
      <w:r w:rsidR="003B6E47">
        <w:rPr>
          <w:rFonts w:cs="Arial"/>
          <w:sz w:val="20"/>
          <w:szCs w:val="20"/>
        </w:rPr>
        <w:t>mentors</w:t>
      </w:r>
      <w:r w:rsidR="00B91371">
        <w:rPr>
          <w:rFonts w:cs="Arial"/>
          <w:sz w:val="20"/>
          <w:szCs w:val="20"/>
        </w:rPr>
        <w:t>’</w:t>
      </w:r>
      <w:r w:rsidR="003B6E47">
        <w:rPr>
          <w:rFonts w:cs="Arial"/>
          <w:sz w:val="20"/>
          <w:szCs w:val="20"/>
        </w:rPr>
        <w:t xml:space="preserve"> </w:t>
      </w:r>
      <w:r w:rsidR="003B6E47" w:rsidRPr="003B6E47">
        <w:rPr>
          <w:rFonts w:cs="Arial"/>
          <w:sz w:val="20"/>
          <w:szCs w:val="20"/>
        </w:rPr>
        <w:t>skills, knowledge and capabilities in relation to mentoring and leadership</w:t>
      </w:r>
    </w:p>
    <w:p w:rsidR="003B6E47" w:rsidRPr="003B6E47" w:rsidRDefault="00B91371" w:rsidP="003B6E47">
      <w:pPr>
        <w:numPr>
          <w:ilvl w:val="0"/>
          <w:numId w:val="21"/>
        </w:numPr>
        <w:autoSpaceDE w:val="0"/>
        <w:autoSpaceDN w:val="0"/>
        <w:adjustRightInd w:val="0"/>
        <w:spacing w:after="0" w:line="240" w:lineRule="auto"/>
        <w:ind w:left="993" w:hanging="284"/>
        <w:rPr>
          <w:rFonts w:cs="Arial"/>
          <w:sz w:val="20"/>
          <w:szCs w:val="20"/>
        </w:rPr>
      </w:pPr>
      <w:r>
        <w:rPr>
          <w:rFonts w:cs="Arial"/>
          <w:sz w:val="20"/>
          <w:szCs w:val="20"/>
        </w:rPr>
        <w:t>t</w:t>
      </w:r>
      <w:r w:rsidR="00460967">
        <w:rPr>
          <w:rFonts w:cs="Arial"/>
          <w:sz w:val="20"/>
          <w:szCs w:val="20"/>
        </w:rPr>
        <w:t>wo</w:t>
      </w:r>
      <w:r w:rsidR="00D64F91">
        <w:rPr>
          <w:rFonts w:cs="Arial"/>
          <w:sz w:val="20"/>
          <w:szCs w:val="20"/>
        </w:rPr>
        <w:t xml:space="preserve">  2</w:t>
      </w:r>
      <w:r w:rsidR="00460967">
        <w:rPr>
          <w:rFonts w:cs="Arial"/>
          <w:sz w:val="20"/>
          <w:szCs w:val="20"/>
        </w:rPr>
        <w:t>-</w:t>
      </w:r>
      <w:r w:rsidR="00D64F91">
        <w:rPr>
          <w:rFonts w:cs="Arial"/>
          <w:sz w:val="20"/>
          <w:szCs w:val="20"/>
        </w:rPr>
        <w:t>hour online sessions providing</w:t>
      </w:r>
      <w:r w:rsidR="003B6E47" w:rsidRPr="003B6E47">
        <w:rPr>
          <w:rFonts w:cs="Arial"/>
          <w:sz w:val="20"/>
          <w:szCs w:val="20"/>
        </w:rPr>
        <w:t xml:space="preserve"> support and opportunities to reflect on progress and</w:t>
      </w:r>
      <w:r w:rsidR="003B6E47">
        <w:rPr>
          <w:rFonts w:cs="Arial"/>
          <w:sz w:val="20"/>
          <w:szCs w:val="20"/>
        </w:rPr>
        <w:t xml:space="preserve"> </w:t>
      </w:r>
      <w:r w:rsidR="003B6E47" w:rsidRPr="003B6E47">
        <w:rPr>
          <w:rFonts w:cs="Arial"/>
          <w:sz w:val="20"/>
          <w:szCs w:val="20"/>
        </w:rPr>
        <w:t>make goals for the future</w:t>
      </w:r>
    </w:p>
    <w:p w:rsidR="00446041" w:rsidRDefault="00B91371" w:rsidP="003B6E47">
      <w:pPr>
        <w:numPr>
          <w:ilvl w:val="0"/>
          <w:numId w:val="21"/>
        </w:numPr>
        <w:autoSpaceDE w:val="0"/>
        <w:autoSpaceDN w:val="0"/>
        <w:adjustRightInd w:val="0"/>
        <w:spacing w:after="0" w:line="240" w:lineRule="auto"/>
        <w:ind w:left="993" w:hanging="284"/>
        <w:rPr>
          <w:rFonts w:cs="Arial"/>
          <w:sz w:val="20"/>
          <w:szCs w:val="20"/>
        </w:rPr>
      </w:pPr>
      <w:r>
        <w:rPr>
          <w:rFonts w:cs="Arial"/>
          <w:sz w:val="20"/>
          <w:szCs w:val="20"/>
        </w:rPr>
        <w:t>c</w:t>
      </w:r>
      <w:r w:rsidR="00413BEE">
        <w:rPr>
          <w:rFonts w:cs="Arial"/>
          <w:sz w:val="20"/>
          <w:szCs w:val="20"/>
        </w:rPr>
        <w:t xml:space="preserve">oaching sessions </w:t>
      </w:r>
      <w:r w:rsidR="003B6E47" w:rsidRPr="003B6E47">
        <w:rPr>
          <w:rFonts w:cs="Arial"/>
          <w:sz w:val="20"/>
          <w:szCs w:val="20"/>
        </w:rPr>
        <w:t>with mentees to fine tune understanding, address challenges and evaluate progress.</w:t>
      </w:r>
    </w:p>
    <w:p w:rsidR="003B6E47" w:rsidRPr="003B6E47" w:rsidRDefault="003B6E47" w:rsidP="003B6E47">
      <w:pPr>
        <w:autoSpaceDE w:val="0"/>
        <w:autoSpaceDN w:val="0"/>
        <w:adjustRightInd w:val="0"/>
        <w:spacing w:after="0" w:line="240" w:lineRule="auto"/>
        <w:rPr>
          <w:rFonts w:cs="Arial"/>
          <w:sz w:val="20"/>
          <w:szCs w:val="20"/>
        </w:rPr>
      </w:pPr>
    </w:p>
    <w:p w:rsidR="006117DA" w:rsidRDefault="006117DA" w:rsidP="009D6258">
      <w:pPr>
        <w:pStyle w:val="Default"/>
        <w:rPr>
          <w:rFonts w:cs="Arial"/>
          <w:color w:val="auto"/>
          <w:sz w:val="20"/>
          <w:szCs w:val="20"/>
        </w:rPr>
      </w:pPr>
      <w:r>
        <w:rPr>
          <w:rFonts w:cs="Arial"/>
          <w:color w:val="auto"/>
          <w:sz w:val="20"/>
          <w:szCs w:val="20"/>
        </w:rPr>
        <w:t>Mentors and mentees were identified and matched through an expression of interest process, and participants were drawn from long day care, family day care, outside school hours care and kindergarten services.  The pilot ran from July to November 2014.  Of the 86 total participants, three dropped out over the life of the pilot.</w:t>
      </w:r>
    </w:p>
    <w:p w:rsidR="006117DA" w:rsidRDefault="006117DA" w:rsidP="009D6258">
      <w:pPr>
        <w:pStyle w:val="Default"/>
        <w:rPr>
          <w:rFonts w:cs="Arial"/>
          <w:color w:val="auto"/>
          <w:sz w:val="20"/>
          <w:szCs w:val="20"/>
        </w:rPr>
      </w:pPr>
    </w:p>
    <w:p w:rsidR="00460967" w:rsidRDefault="00064D70" w:rsidP="009D6258">
      <w:pPr>
        <w:pStyle w:val="Default"/>
        <w:rPr>
          <w:rFonts w:cs="Arial"/>
          <w:color w:val="auto"/>
          <w:sz w:val="20"/>
          <w:szCs w:val="20"/>
        </w:rPr>
      </w:pPr>
      <w:r w:rsidRPr="00EA4171">
        <w:rPr>
          <w:rFonts w:cs="Arial"/>
          <w:color w:val="auto"/>
          <w:sz w:val="20"/>
          <w:szCs w:val="20"/>
        </w:rPr>
        <w:t>Methods for gathering data</w:t>
      </w:r>
      <w:r w:rsidR="001E1D58" w:rsidRPr="00EA4171">
        <w:rPr>
          <w:rFonts w:cs="Arial"/>
          <w:color w:val="auto"/>
          <w:sz w:val="20"/>
          <w:szCs w:val="20"/>
        </w:rPr>
        <w:t xml:space="preserve"> </w:t>
      </w:r>
      <w:r w:rsidR="009D6258" w:rsidRPr="00EA4171">
        <w:rPr>
          <w:rFonts w:cs="Arial"/>
          <w:color w:val="auto"/>
          <w:sz w:val="20"/>
          <w:szCs w:val="20"/>
        </w:rPr>
        <w:t xml:space="preserve">from mentors and mentees </w:t>
      </w:r>
      <w:r w:rsidR="001E1D58" w:rsidRPr="00EA4171">
        <w:rPr>
          <w:rFonts w:cs="Arial"/>
          <w:color w:val="auto"/>
          <w:sz w:val="20"/>
          <w:szCs w:val="20"/>
        </w:rPr>
        <w:t xml:space="preserve">to evaluate the </w:t>
      </w:r>
      <w:r w:rsidRPr="00EA4171">
        <w:rPr>
          <w:rFonts w:cs="Arial"/>
          <w:color w:val="auto"/>
          <w:sz w:val="20"/>
          <w:szCs w:val="20"/>
        </w:rPr>
        <w:t>model</w:t>
      </w:r>
      <w:r w:rsidR="004D4D3A" w:rsidRPr="00EA4171">
        <w:rPr>
          <w:rFonts w:cs="Arial"/>
          <w:color w:val="auto"/>
          <w:sz w:val="20"/>
          <w:szCs w:val="20"/>
        </w:rPr>
        <w:t xml:space="preserve"> included</w:t>
      </w:r>
      <w:r w:rsidR="00460967">
        <w:rPr>
          <w:rFonts w:cs="Arial"/>
          <w:color w:val="auto"/>
          <w:sz w:val="20"/>
          <w:szCs w:val="20"/>
        </w:rPr>
        <w:t>:</w:t>
      </w:r>
    </w:p>
    <w:p w:rsidR="00B91371" w:rsidRDefault="00B91371" w:rsidP="009D6258">
      <w:pPr>
        <w:pStyle w:val="Default"/>
        <w:rPr>
          <w:rFonts w:cs="Arial"/>
          <w:color w:val="auto"/>
          <w:sz w:val="20"/>
          <w:szCs w:val="20"/>
        </w:rPr>
      </w:pPr>
    </w:p>
    <w:p w:rsidR="00460967" w:rsidRDefault="00F1491B" w:rsidP="00D41DDB">
      <w:pPr>
        <w:pStyle w:val="Default"/>
        <w:numPr>
          <w:ilvl w:val="0"/>
          <w:numId w:val="25"/>
        </w:numPr>
        <w:rPr>
          <w:rFonts w:cs="Arial"/>
          <w:color w:val="auto"/>
          <w:sz w:val="20"/>
          <w:szCs w:val="20"/>
        </w:rPr>
      </w:pPr>
      <w:r w:rsidRPr="00EA4171">
        <w:rPr>
          <w:rFonts w:cs="Arial"/>
          <w:color w:val="auto"/>
          <w:sz w:val="20"/>
          <w:szCs w:val="20"/>
        </w:rPr>
        <w:t>online surveys</w:t>
      </w:r>
    </w:p>
    <w:p w:rsidR="00460967" w:rsidRDefault="001E1D58" w:rsidP="00D41DDB">
      <w:pPr>
        <w:pStyle w:val="Default"/>
        <w:numPr>
          <w:ilvl w:val="0"/>
          <w:numId w:val="25"/>
        </w:numPr>
        <w:rPr>
          <w:rFonts w:cs="Arial"/>
          <w:color w:val="auto"/>
          <w:sz w:val="20"/>
          <w:szCs w:val="20"/>
        </w:rPr>
      </w:pPr>
      <w:r w:rsidRPr="00EA4171">
        <w:rPr>
          <w:rFonts w:cs="Arial"/>
          <w:color w:val="auto"/>
          <w:sz w:val="20"/>
          <w:szCs w:val="20"/>
        </w:rPr>
        <w:t>scale activities (self-assessment)</w:t>
      </w:r>
      <w:r w:rsidR="00DB4A6D">
        <w:rPr>
          <w:rFonts w:cs="Arial"/>
          <w:color w:val="auto"/>
          <w:sz w:val="20"/>
          <w:szCs w:val="20"/>
        </w:rPr>
        <w:t xml:space="preserve"> at the beginning and end</w:t>
      </w:r>
      <w:r w:rsidR="00064D70" w:rsidRPr="00EA4171">
        <w:rPr>
          <w:rFonts w:cs="Arial"/>
          <w:color w:val="auto"/>
          <w:sz w:val="20"/>
          <w:szCs w:val="20"/>
        </w:rPr>
        <w:t xml:space="preserve"> of the pi</w:t>
      </w:r>
      <w:r w:rsidRPr="00EA4171">
        <w:rPr>
          <w:rFonts w:cs="Arial"/>
          <w:color w:val="auto"/>
          <w:sz w:val="20"/>
          <w:szCs w:val="20"/>
        </w:rPr>
        <w:t>lot</w:t>
      </w:r>
    </w:p>
    <w:p w:rsidR="00460967" w:rsidRDefault="00F1491B" w:rsidP="00D41DDB">
      <w:pPr>
        <w:pStyle w:val="Default"/>
        <w:numPr>
          <w:ilvl w:val="0"/>
          <w:numId w:val="25"/>
        </w:numPr>
        <w:rPr>
          <w:rFonts w:cs="Arial"/>
          <w:color w:val="auto"/>
          <w:sz w:val="20"/>
          <w:szCs w:val="20"/>
        </w:rPr>
      </w:pPr>
      <w:r w:rsidRPr="00EA4171">
        <w:rPr>
          <w:rFonts w:cs="Arial"/>
          <w:color w:val="auto"/>
          <w:sz w:val="20"/>
          <w:szCs w:val="20"/>
        </w:rPr>
        <w:t xml:space="preserve">qualitative data collection </w:t>
      </w:r>
      <w:r w:rsidR="00064D70" w:rsidRPr="00EA4171">
        <w:rPr>
          <w:rFonts w:cs="Arial"/>
          <w:color w:val="auto"/>
          <w:sz w:val="20"/>
          <w:szCs w:val="20"/>
        </w:rPr>
        <w:t>through the coaching sessions</w:t>
      </w:r>
    </w:p>
    <w:p w:rsidR="00460967" w:rsidRDefault="004D4D3A" w:rsidP="00D41DDB">
      <w:pPr>
        <w:pStyle w:val="Default"/>
        <w:numPr>
          <w:ilvl w:val="0"/>
          <w:numId w:val="25"/>
        </w:numPr>
        <w:rPr>
          <w:rFonts w:cs="Arial"/>
          <w:color w:val="auto"/>
          <w:sz w:val="20"/>
          <w:szCs w:val="20"/>
        </w:rPr>
      </w:pPr>
      <w:r w:rsidRPr="00EA4171">
        <w:rPr>
          <w:rFonts w:cs="Arial"/>
          <w:color w:val="auto"/>
          <w:sz w:val="20"/>
          <w:szCs w:val="20"/>
        </w:rPr>
        <w:t xml:space="preserve"> </w:t>
      </w:r>
      <w:r w:rsidR="009D6258" w:rsidRPr="00EA4171">
        <w:rPr>
          <w:rFonts w:cs="Arial"/>
          <w:color w:val="auto"/>
          <w:sz w:val="20"/>
          <w:szCs w:val="20"/>
        </w:rPr>
        <w:t>surveys conducted at the end of the pilot and four weeks post-pilot.</w:t>
      </w:r>
      <w:r w:rsidR="00FF1E67">
        <w:rPr>
          <w:rFonts w:cs="Arial"/>
          <w:color w:val="auto"/>
          <w:sz w:val="20"/>
          <w:szCs w:val="20"/>
        </w:rPr>
        <w:t xml:space="preserve"> </w:t>
      </w:r>
    </w:p>
    <w:p w:rsidR="00460967" w:rsidRDefault="00460967" w:rsidP="00D41DDB">
      <w:pPr>
        <w:pStyle w:val="Default"/>
        <w:ind w:left="761"/>
        <w:rPr>
          <w:rFonts w:cs="Arial"/>
          <w:color w:val="auto"/>
          <w:sz w:val="20"/>
          <w:szCs w:val="20"/>
        </w:rPr>
      </w:pPr>
    </w:p>
    <w:p w:rsidR="001E1D58" w:rsidRPr="00EA4171" w:rsidRDefault="009D6258" w:rsidP="00460967">
      <w:pPr>
        <w:pStyle w:val="Default"/>
        <w:rPr>
          <w:rFonts w:cs="Arial"/>
          <w:color w:val="auto"/>
          <w:sz w:val="20"/>
          <w:szCs w:val="20"/>
        </w:rPr>
      </w:pPr>
      <w:r w:rsidRPr="00EA4171">
        <w:rPr>
          <w:rFonts w:cs="Arial"/>
          <w:color w:val="auto"/>
          <w:sz w:val="20"/>
          <w:szCs w:val="20"/>
        </w:rPr>
        <w:t>F</w:t>
      </w:r>
      <w:r w:rsidR="001E1D58" w:rsidRPr="00EA4171">
        <w:rPr>
          <w:rFonts w:cs="Arial"/>
          <w:color w:val="auto"/>
          <w:sz w:val="20"/>
          <w:szCs w:val="20"/>
        </w:rPr>
        <w:t xml:space="preserve">eedback </w:t>
      </w:r>
      <w:r w:rsidRPr="00EA4171">
        <w:rPr>
          <w:rFonts w:cs="Arial"/>
          <w:color w:val="auto"/>
          <w:sz w:val="20"/>
          <w:szCs w:val="20"/>
        </w:rPr>
        <w:t xml:space="preserve">was also sought from </w:t>
      </w:r>
      <w:r w:rsidR="00B91371">
        <w:rPr>
          <w:rFonts w:cs="Arial"/>
          <w:color w:val="auto"/>
          <w:sz w:val="20"/>
          <w:szCs w:val="20"/>
        </w:rPr>
        <w:t xml:space="preserve">staff in participating services </w:t>
      </w:r>
      <w:r w:rsidR="00446347" w:rsidRPr="00EA4171">
        <w:rPr>
          <w:rFonts w:cs="Arial"/>
          <w:color w:val="auto"/>
          <w:sz w:val="20"/>
          <w:szCs w:val="20"/>
        </w:rPr>
        <w:t>who were witness to changes in the</w:t>
      </w:r>
      <w:r w:rsidR="001E1D58" w:rsidRPr="00EA4171">
        <w:rPr>
          <w:rFonts w:cs="Arial"/>
          <w:color w:val="auto"/>
          <w:sz w:val="20"/>
          <w:szCs w:val="20"/>
        </w:rPr>
        <w:t xml:space="preserve"> leadership </w:t>
      </w:r>
      <w:r w:rsidR="00446347" w:rsidRPr="00EA4171">
        <w:rPr>
          <w:rFonts w:cs="Arial"/>
          <w:color w:val="auto"/>
          <w:sz w:val="20"/>
          <w:szCs w:val="20"/>
        </w:rPr>
        <w:t xml:space="preserve">capability </w:t>
      </w:r>
      <w:r w:rsidR="001E1D58" w:rsidRPr="00EA4171">
        <w:rPr>
          <w:rFonts w:cs="Arial"/>
          <w:color w:val="auto"/>
          <w:sz w:val="20"/>
          <w:szCs w:val="20"/>
        </w:rPr>
        <w:t>of mentors and</w:t>
      </w:r>
      <w:r w:rsidR="00146530" w:rsidRPr="00EA4171">
        <w:rPr>
          <w:rFonts w:cs="Arial"/>
          <w:color w:val="auto"/>
          <w:sz w:val="20"/>
          <w:szCs w:val="20"/>
        </w:rPr>
        <w:t xml:space="preserve"> mentees</w:t>
      </w:r>
      <w:r w:rsidR="00D22075">
        <w:rPr>
          <w:rFonts w:cs="Arial"/>
          <w:color w:val="auto"/>
          <w:sz w:val="20"/>
          <w:szCs w:val="20"/>
        </w:rPr>
        <w:t>,</w:t>
      </w:r>
      <w:r w:rsidR="00002420">
        <w:rPr>
          <w:rFonts w:cs="Arial"/>
          <w:color w:val="auto"/>
          <w:sz w:val="20"/>
          <w:szCs w:val="20"/>
        </w:rPr>
        <w:t xml:space="preserve"> to assist </w:t>
      </w:r>
      <w:r w:rsidR="00D22075">
        <w:rPr>
          <w:rFonts w:cs="Arial"/>
          <w:color w:val="auto"/>
          <w:sz w:val="20"/>
          <w:szCs w:val="20"/>
        </w:rPr>
        <w:t xml:space="preserve">in </w:t>
      </w:r>
      <w:r w:rsidR="00002420">
        <w:rPr>
          <w:rFonts w:cs="Arial"/>
          <w:color w:val="auto"/>
          <w:sz w:val="20"/>
          <w:szCs w:val="20"/>
        </w:rPr>
        <w:t>measur</w:t>
      </w:r>
      <w:r w:rsidR="00D22075">
        <w:rPr>
          <w:rFonts w:cs="Arial"/>
          <w:color w:val="auto"/>
          <w:sz w:val="20"/>
          <w:szCs w:val="20"/>
        </w:rPr>
        <w:t>ing</w:t>
      </w:r>
      <w:r w:rsidR="00002420">
        <w:rPr>
          <w:rFonts w:cs="Arial"/>
          <w:color w:val="auto"/>
          <w:sz w:val="20"/>
          <w:szCs w:val="20"/>
        </w:rPr>
        <w:t xml:space="preserve"> service and sector level change</w:t>
      </w:r>
      <w:r w:rsidR="000A427F">
        <w:rPr>
          <w:rFonts w:cs="Arial"/>
          <w:color w:val="auto"/>
          <w:sz w:val="20"/>
          <w:szCs w:val="20"/>
        </w:rPr>
        <w:t>.</w:t>
      </w:r>
    </w:p>
    <w:p w:rsidR="00002420" w:rsidRDefault="00002420" w:rsidP="00770C73">
      <w:pPr>
        <w:spacing w:after="0" w:line="240" w:lineRule="auto"/>
        <w:rPr>
          <w:rFonts w:cs="Arial"/>
          <w:b/>
        </w:rPr>
      </w:pPr>
    </w:p>
    <w:p w:rsidR="005A3172" w:rsidRDefault="00CD5F9D" w:rsidP="00770C73">
      <w:pPr>
        <w:spacing w:after="0" w:line="240" w:lineRule="auto"/>
        <w:rPr>
          <w:rFonts w:cs="Arial"/>
          <w:b/>
        </w:rPr>
      </w:pPr>
      <w:r w:rsidRPr="008E430F">
        <w:rPr>
          <w:rFonts w:cs="Arial"/>
          <w:b/>
        </w:rPr>
        <w:t>What w</w:t>
      </w:r>
      <w:r w:rsidR="00511A38" w:rsidRPr="008E430F">
        <w:rPr>
          <w:rFonts w:cs="Arial"/>
          <w:b/>
        </w:rPr>
        <w:t>ere the key research</w:t>
      </w:r>
      <w:r w:rsidR="005A3172" w:rsidRPr="008E430F">
        <w:rPr>
          <w:rFonts w:cs="Arial"/>
          <w:b/>
        </w:rPr>
        <w:t xml:space="preserve"> findings</w:t>
      </w:r>
      <w:r w:rsidR="00845DA1" w:rsidRPr="008E430F">
        <w:rPr>
          <w:rFonts w:cs="Arial"/>
          <w:b/>
        </w:rPr>
        <w:t>?</w:t>
      </w:r>
    </w:p>
    <w:p w:rsidR="003D4C51" w:rsidRDefault="003D4C51" w:rsidP="00770C73">
      <w:pPr>
        <w:spacing w:after="0" w:line="240" w:lineRule="auto"/>
        <w:rPr>
          <w:rFonts w:cs="Arial"/>
          <w:b/>
        </w:rPr>
      </w:pPr>
    </w:p>
    <w:p w:rsidR="003D4C51" w:rsidRPr="009E2269" w:rsidRDefault="00785442" w:rsidP="00770C73">
      <w:pPr>
        <w:spacing w:after="0" w:line="240" w:lineRule="auto"/>
        <w:rPr>
          <w:rFonts w:cs="Arial"/>
          <w:b/>
          <w:sz w:val="21"/>
          <w:szCs w:val="21"/>
        </w:rPr>
      </w:pPr>
      <w:r w:rsidRPr="009E2269">
        <w:rPr>
          <w:rFonts w:cs="Arial"/>
          <w:b/>
          <w:sz w:val="21"/>
          <w:szCs w:val="21"/>
        </w:rPr>
        <w:t>Philosophy for effective professional d</w:t>
      </w:r>
      <w:r w:rsidR="003D4C51" w:rsidRPr="009E2269">
        <w:rPr>
          <w:rFonts w:cs="Arial"/>
          <w:b/>
          <w:sz w:val="21"/>
          <w:szCs w:val="21"/>
        </w:rPr>
        <w:t xml:space="preserve">evelopment </w:t>
      </w:r>
    </w:p>
    <w:p w:rsidR="00E96901" w:rsidRDefault="00B91371" w:rsidP="00770C73">
      <w:pPr>
        <w:spacing w:after="0" w:line="240" w:lineRule="auto"/>
        <w:rPr>
          <w:rFonts w:cs="Arial"/>
          <w:sz w:val="20"/>
          <w:szCs w:val="20"/>
        </w:rPr>
      </w:pPr>
      <w:r>
        <w:rPr>
          <w:rFonts w:cs="Arial"/>
          <w:sz w:val="20"/>
          <w:szCs w:val="20"/>
        </w:rPr>
        <w:lastRenderedPageBreak/>
        <w:t>The r</w:t>
      </w:r>
      <w:r w:rsidR="00172DF6">
        <w:rPr>
          <w:rFonts w:cs="Arial"/>
          <w:sz w:val="20"/>
          <w:szCs w:val="20"/>
        </w:rPr>
        <w:t>esearch</w:t>
      </w:r>
      <w:r>
        <w:rPr>
          <w:rFonts w:cs="Arial"/>
          <w:sz w:val="20"/>
          <w:szCs w:val="20"/>
        </w:rPr>
        <w:t xml:space="preserve"> review indicated</w:t>
      </w:r>
      <w:r w:rsidR="00172DF6">
        <w:rPr>
          <w:rFonts w:cs="Arial"/>
          <w:sz w:val="20"/>
          <w:szCs w:val="20"/>
        </w:rPr>
        <w:t xml:space="preserve"> </w:t>
      </w:r>
      <w:r w:rsidR="00F318B2">
        <w:rPr>
          <w:rFonts w:cs="Arial"/>
          <w:sz w:val="20"/>
          <w:szCs w:val="20"/>
        </w:rPr>
        <w:t xml:space="preserve">that </w:t>
      </w:r>
      <w:r w:rsidR="001651D3">
        <w:rPr>
          <w:rFonts w:cs="Arial"/>
          <w:sz w:val="20"/>
          <w:szCs w:val="20"/>
        </w:rPr>
        <w:t>t</w:t>
      </w:r>
      <w:r w:rsidR="00785442">
        <w:rPr>
          <w:rFonts w:cs="Arial"/>
          <w:sz w:val="20"/>
          <w:szCs w:val="20"/>
        </w:rPr>
        <w:t>he</w:t>
      </w:r>
      <w:r w:rsidR="00E96901" w:rsidRPr="00E96901">
        <w:rPr>
          <w:rFonts w:cs="Arial"/>
          <w:sz w:val="20"/>
          <w:szCs w:val="20"/>
        </w:rPr>
        <w:t xml:space="preserve"> </w:t>
      </w:r>
      <w:r w:rsidR="00E96901">
        <w:rPr>
          <w:rFonts w:cs="Arial"/>
          <w:sz w:val="20"/>
          <w:szCs w:val="20"/>
        </w:rPr>
        <w:t xml:space="preserve">knowledge and abilities of leaders in early childhood education and care settings impact not only on the educators </w:t>
      </w:r>
      <w:r w:rsidR="00E33B01">
        <w:rPr>
          <w:rFonts w:cs="Arial"/>
          <w:sz w:val="20"/>
          <w:szCs w:val="20"/>
        </w:rPr>
        <w:t>working in such service</w:t>
      </w:r>
      <w:r w:rsidR="00E96901">
        <w:rPr>
          <w:rFonts w:cs="Arial"/>
          <w:sz w:val="20"/>
          <w:szCs w:val="20"/>
        </w:rPr>
        <w:t>s, but also on the children and families from communities in which the servic</w:t>
      </w:r>
      <w:r w:rsidR="00446347">
        <w:rPr>
          <w:rFonts w:cs="Arial"/>
          <w:sz w:val="20"/>
          <w:szCs w:val="20"/>
        </w:rPr>
        <w:t xml:space="preserve">es are operating. Programs that </w:t>
      </w:r>
      <w:r w:rsidR="00E96901">
        <w:rPr>
          <w:rFonts w:cs="Arial"/>
          <w:sz w:val="20"/>
          <w:szCs w:val="20"/>
        </w:rPr>
        <w:t xml:space="preserve">effectively support the development of leadership capabilities in areas such as interpersonal and communication skills, </w:t>
      </w:r>
      <w:r w:rsidR="00E33B01">
        <w:rPr>
          <w:rFonts w:cs="Arial"/>
          <w:sz w:val="20"/>
          <w:szCs w:val="20"/>
        </w:rPr>
        <w:t xml:space="preserve">and </w:t>
      </w:r>
      <w:r w:rsidR="00E96901">
        <w:rPr>
          <w:rFonts w:cs="Arial"/>
          <w:sz w:val="20"/>
          <w:szCs w:val="20"/>
        </w:rPr>
        <w:t xml:space="preserve">develop increased knowledge of leadership and management tools and processes, are essential to ensure the delivery of quality </w:t>
      </w:r>
      <w:r w:rsidR="00446347">
        <w:rPr>
          <w:rFonts w:cs="Arial"/>
          <w:sz w:val="20"/>
          <w:szCs w:val="20"/>
        </w:rPr>
        <w:t xml:space="preserve">early childhood education and care </w:t>
      </w:r>
      <w:r w:rsidR="00E96901">
        <w:rPr>
          <w:rFonts w:cs="Arial"/>
          <w:sz w:val="20"/>
          <w:szCs w:val="20"/>
        </w:rPr>
        <w:t xml:space="preserve">services for children and families. </w:t>
      </w:r>
    </w:p>
    <w:p w:rsidR="00E96901" w:rsidRDefault="00E96901" w:rsidP="00770C73">
      <w:pPr>
        <w:spacing w:after="0" w:line="240" w:lineRule="auto"/>
        <w:rPr>
          <w:rFonts w:cs="Arial"/>
          <w:sz w:val="20"/>
          <w:szCs w:val="20"/>
        </w:rPr>
      </w:pPr>
    </w:p>
    <w:p w:rsidR="00E96901" w:rsidRDefault="00B91371" w:rsidP="00770C73">
      <w:pPr>
        <w:spacing w:after="0" w:line="240" w:lineRule="auto"/>
        <w:rPr>
          <w:rFonts w:cs="Arial"/>
          <w:sz w:val="20"/>
          <w:szCs w:val="20"/>
        </w:rPr>
      </w:pPr>
      <w:r>
        <w:rPr>
          <w:rFonts w:cs="Arial"/>
          <w:sz w:val="20"/>
          <w:szCs w:val="20"/>
        </w:rPr>
        <w:t>The e</w:t>
      </w:r>
      <w:r w:rsidR="00D77D6D">
        <w:rPr>
          <w:rFonts w:cs="Arial"/>
          <w:sz w:val="20"/>
          <w:szCs w:val="20"/>
        </w:rPr>
        <w:t xml:space="preserve">vidence </w:t>
      </w:r>
      <w:r>
        <w:rPr>
          <w:rFonts w:cs="Arial"/>
          <w:sz w:val="20"/>
          <w:szCs w:val="20"/>
        </w:rPr>
        <w:t>reviewed</w:t>
      </w:r>
      <w:r w:rsidR="006A7943">
        <w:rPr>
          <w:rFonts w:cs="Arial"/>
          <w:sz w:val="20"/>
          <w:szCs w:val="20"/>
        </w:rPr>
        <w:t xml:space="preserve"> </w:t>
      </w:r>
      <w:r>
        <w:rPr>
          <w:rFonts w:cs="Arial"/>
          <w:sz w:val="20"/>
          <w:szCs w:val="20"/>
        </w:rPr>
        <w:t>suggested</w:t>
      </w:r>
      <w:r w:rsidR="000557D5">
        <w:rPr>
          <w:rFonts w:cs="Arial"/>
          <w:sz w:val="20"/>
          <w:szCs w:val="20"/>
        </w:rPr>
        <w:t xml:space="preserve"> </w:t>
      </w:r>
      <w:r w:rsidR="00767CA0">
        <w:rPr>
          <w:rFonts w:cs="Arial"/>
          <w:sz w:val="20"/>
          <w:szCs w:val="20"/>
        </w:rPr>
        <w:t xml:space="preserve">that adult learners experience </w:t>
      </w:r>
      <w:r w:rsidR="006469C0">
        <w:rPr>
          <w:rFonts w:cs="Arial"/>
          <w:sz w:val="20"/>
          <w:szCs w:val="20"/>
        </w:rPr>
        <w:t>the greatest</w:t>
      </w:r>
      <w:r w:rsidR="000557D5">
        <w:rPr>
          <w:rFonts w:cs="Arial"/>
          <w:sz w:val="20"/>
          <w:szCs w:val="20"/>
        </w:rPr>
        <w:t xml:space="preserve"> </w:t>
      </w:r>
      <w:r w:rsidR="00E33B01">
        <w:rPr>
          <w:rFonts w:cs="Arial"/>
          <w:sz w:val="20"/>
          <w:szCs w:val="20"/>
        </w:rPr>
        <w:t xml:space="preserve">growth when </w:t>
      </w:r>
      <w:r w:rsidR="000557D5">
        <w:rPr>
          <w:rFonts w:cs="Arial"/>
          <w:sz w:val="20"/>
          <w:szCs w:val="20"/>
        </w:rPr>
        <w:t xml:space="preserve">they are able </w:t>
      </w:r>
      <w:r w:rsidR="00E33B01">
        <w:rPr>
          <w:rFonts w:cs="Arial"/>
          <w:sz w:val="20"/>
          <w:szCs w:val="20"/>
        </w:rPr>
        <w:t>to</w:t>
      </w:r>
      <w:r w:rsidR="000557D5">
        <w:rPr>
          <w:rFonts w:cs="Arial"/>
          <w:sz w:val="20"/>
          <w:szCs w:val="20"/>
        </w:rPr>
        <w:t xml:space="preserve"> undertake</w:t>
      </w:r>
      <w:r w:rsidR="00E33B01">
        <w:rPr>
          <w:rFonts w:cs="Arial"/>
          <w:sz w:val="20"/>
          <w:szCs w:val="20"/>
        </w:rPr>
        <w:t xml:space="preserve"> learn</w:t>
      </w:r>
      <w:r w:rsidR="000557D5">
        <w:rPr>
          <w:rFonts w:cs="Arial"/>
          <w:sz w:val="20"/>
          <w:szCs w:val="20"/>
        </w:rPr>
        <w:t>ing</w:t>
      </w:r>
      <w:r w:rsidR="00E33B01">
        <w:rPr>
          <w:rFonts w:cs="Arial"/>
          <w:sz w:val="20"/>
          <w:szCs w:val="20"/>
        </w:rPr>
        <w:t xml:space="preserve"> over an extended period of tim</w:t>
      </w:r>
      <w:r>
        <w:rPr>
          <w:rFonts w:cs="Arial"/>
          <w:sz w:val="20"/>
          <w:szCs w:val="20"/>
        </w:rPr>
        <w:t>e.  A person</w:t>
      </w:r>
      <w:r w:rsidR="00BF4295">
        <w:rPr>
          <w:rFonts w:cs="Arial"/>
          <w:sz w:val="20"/>
          <w:szCs w:val="20"/>
        </w:rPr>
        <w:t>’s</w:t>
      </w:r>
      <w:r w:rsidR="00E33B01">
        <w:rPr>
          <w:rFonts w:cs="Arial"/>
          <w:sz w:val="20"/>
          <w:szCs w:val="20"/>
        </w:rPr>
        <w:t xml:space="preserve"> reflection </w:t>
      </w:r>
      <w:r w:rsidR="00BF4295">
        <w:rPr>
          <w:rFonts w:cs="Arial"/>
          <w:sz w:val="20"/>
          <w:szCs w:val="20"/>
        </w:rPr>
        <w:t>on</w:t>
      </w:r>
      <w:r w:rsidR="00035346">
        <w:rPr>
          <w:rFonts w:cs="Arial"/>
          <w:sz w:val="20"/>
          <w:szCs w:val="20"/>
        </w:rPr>
        <w:t>,</w:t>
      </w:r>
      <w:r w:rsidR="00BF4295">
        <w:rPr>
          <w:rFonts w:cs="Arial"/>
          <w:sz w:val="20"/>
          <w:szCs w:val="20"/>
        </w:rPr>
        <w:t xml:space="preserve"> </w:t>
      </w:r>
      <w:r w:rsidR="00E33B01">
        <w:rPr>
          <w:rFonts w:cs="Arial"/>
          <w:sz w:val="20"/>
          <w:szCs w:val="20"/>
        </w:rPr>
        <w:t>and assessment of</w:t>
      </w:r>
      <w:r w:rsidR="00035346">
        <w:rPr>
          <w:rFonts w:cs="Arial"/>
          <w:sz w:val="20"/>
          <w:szCs w:val="20"/>
        </w:rPr>
        <w:t>,</w:t>
      </w:r>
      <w:r w:rsidR="00BF4295">
        <w:rPr>
          <w:rFonts w:cs="Arial"/>
          <w:sz w:val="20"/>
          <w:szCs w:val="20"/>
        </w:rPr>
        <w:t xml:space="preserve"> their own </w:t>
      </w:r>
      <w:r w:rsidR="00E33B01">
        <w:rPr>
          <w:rFonts w:cs="Arial"/>
          <w:sz w:val="20"/>
          <w:szCs w:val="20"/>
        </w:rPr>
        <w:t xml:space="preserve">learning, along with the provision of opportunities to apply new knowledge and skills, are optimal for effective learning. </w:t>
      </w:r>
    </w:p>
    <w:p w:rsidR="008A6732" w:rsidRDefault="008A6732" w:rsidP="00770C73">
      <w:pPr>
        <w:spacing w:after="0" w:line="240" w:lineRule="auto"/>
        <w:rPr>
          <w:rFonts w:cs="Arial"/>
          <w:sz w:val="20"/>
          <w:szCs w:val="20"/>
        </w:rPr>
      </w:pPr>
    </w:p>
    <w:p w:rsidR="00AC5344" w:rsidRDefault="000C459D" w:rsidP="00770C73">
      <w:pPr>
        <w:spacing w:after="0" w:line="240" w:lineRule="auto"/>
        <w:rPr>
          <w:rFonts w:cs="Arial"/>
          <w:sz w:val="20"/>
          <w:szCs w:val="20"/>
        </w:rPr>
      </w:pPr>
      <w:r>
        <w:rPr>
          <w:rFonts w:cs="Arial"/>
          <w:sz w:val="20"/>
          <w:szCs w:val="20"/>
        </w:rPr>
        <w:t>As a result of</w:t>
      </w:r>
      <w:r w:rsidR="00966125">
        <w:rPr>
          <w:rFonts w:cs="Arial"/>
          <w:sz w:val="20"/>
          <w:szCs w:val="20"/>
        </w:rPr>
        <w:t xml:space="preserve"> </w:t>
      </w:r>
      <w:r w:rsidR="00C255FA">
        <w:rPr>
          <w:rFonts w:cs="Arial"/>
          <w:sz w:val="20"/>
          <w:szCs w:val="20"/>
        </w:rPr>
        <w:t xml:space="preserve">the </w:t>
      </w:r>
      <w:r w:rsidR="00966125">
        <w:rPr>
          <w:rFonts w:cs="Arial"/>
          <w:sz w:val="20"/>
          <w:szCs w:val="20"/>
        </w:rPr>
        <w:t>research,</w:t>
      </w:r>
      <w:r w:rsidR="003B6E47">
        <w:rPr>
          <w:rFonts w:cs="Arial"/>
          <w:sz w:val="20"/>
          <w:szCs w:val="20"/>
        </w:rPr>
        <w:t xml:space="preserve"> the </w:t>
      </w:r>
      <w:r w:rsidR="003B6E47" w:rsidRPr="00EA4171">
        <w:rPr>
          <w:rFonts w:cs="Arial"/>
          <w:sz w:val="20"/>
          <w:szCs w:val="20"/>
        </w:rPr>
        <w:t>Workforce Council</w:t>
      </w:r>
      <w:r w:rsidR="003B6E47">
        <w:rPr>
          <w:rFonts w:cs="Arial"/>
          <w:sz w:val="20"/>
          <w:szCs w:val="20"/>
        </w:rPr>
        <w:t xml:space="preserve"> </w:t>
      </w:r>
      <w:r w:rsidR="006A7943">
        <w:rPr>
          <w:rFonts w:cs="Arial"/>
          <w:sz w:val="20"/>
          <w:szCs w:val="20"/>
        </w:rPr>
        <w:t xml:space="preserve">has </w:t>
      </w:r>
      <w:r w:rsidR="003B6E47">
        <w:rPr>
          <w:rFonts w:cs="Arial"/>
          <w:sz w:val="20"/>
          <w:szCs w:val="20"/>
        </w:rPr>
        <w:t xml:space="preserve">developed a philosophy </w:t>
      </w:r>
      <w:r w:rsidR="00AE464E">
        <w:rPr>
          <w:rFonts w:cs="Arial"/>
          <w:sz w:val="20"/>
          <w:szCs w:val="20"/>
        </w:rPr>
        <w:t xml:space="preserve">for the delivery of professional development </w:t>
      </w:r>
      <w:r w:rsidR="00D64DD0">
        <w:rPr>
          <w:rFonts w:cs="Arial"/>
          <w:sz w:val="20"/>
          <w:szCs w:val="20"/>
        </w:rPr>
        <w:t xml:space="preserve">that </w:t>
      </w:r>
      <w:r w:rsidR="003B6E47">
        <w:rPr>
          <w:rFonts w:cs="Arial"/>
          <w:sz w:val="20"/>
          <w:szCs w:val="20"/>
        </w:rPr>
        <w:t>is</w:t>
      </w:r>
      <w:r w:rsidR="00D64DD0">
        <w:rPr>
          <w:rFonts w:cs="Arial"/>
          <w:sz w:val="20"/>
          <w:szCs w:val="20"/>
        </w:rPr>
        <w:t xml:space="preserve"> </w:t>
      </w:r>
      <w:r w:rsidR="00AE464E">
        <w:rPr>
          <w:rFonts w:cs="Arial"/>
          <w:sz w:val="20"/>
          <w:szCs w:val="20"/>
        </w:rPr>
        <w:t xml:space="preserve">most likely to </w:t>
      </w:r>
      <w:r w:rsidR="00AC5344">
        <w:rPr>
          <w:rFonts w:cs="Arial"/>
          <w:sz w:val="20"/>
          <w:szCs w:val="20"/>
        </w:rPr>
        <w:t xml:space="preserve">result in </w:t>
      </w:r>
      <w:r w:rsidR="00035346">
        <w:rPr>
          <w:rFonts w:cs="Arial"/>
          <w:sz w:val="20"/>
          <w:szCs w:val="20"/>
        </w:rPr>
        <w:t xml:space="preserve">positive, </w:t>
      </w:r>
      <w:r w:rsidR="00AE464E">
        <w:rPr>
          <w:rFonts w:cs="Arial"/>
          <w:sz w:val="20"/>
          <w:szCs w:val="20"/>
        </w:rPr>
        <w:t>sustained practice change</w:t>
      </w:r>
      <w:r w:rsidR="003B6E47">
        <w:rPr>
          <w:rFonts w:cs="Arial"/>
          <w:sz w:val="20"/>
          <w:szCs w:val="20"/>
        </w:rPr>
        <w:t>.</w:t>
      </w:r>
      <w:r w:rsidR="00767CA0">
        <w:rPr>
          <w:rFonts w:cs="Arial"/>
          <w:sz w:val="20"/>
          <w:szCs w:val="20"/>
        </w:rPr>
        <w:t xml:space="preserve"> </w:t>
      </w:r>
      <w:r w:rsidR="003B6E47">
        <w:rPr>
          <w:rFonts w:cs="Arial"/>
          <w:sz w:val="20"/>
          <w:szCs w:val="20"/>
        </w:rPr>
        <w:t>T</w:t>
      </w:r>
      <w:r w:rsidR="00767CA0">
        <w:rPr>
          <w:rFonts w:cs="Arial"/>
          <w:sz w:val="20"/>
          <w:szCs w:val="20"/>
        </w:rPr>
        <w:t>he key components</w:t>
      </w:r>
      <w:r w:rsidR="000557D5">
        <w:rPr>
          <w:rFonts w:cs="Arial"/>
          <w:sz w:val="20"/>
          <w:szCs w:val="20"/>
        </w:rPr>
        <w:t xml:space="preserve"> </w:t>
      </w:r>
      <w:r w:rsidR="003B6E47">
        <w:rPr>
          <w:rFonts w:cs="Arial"/>
          <w:sz w:val="20"/>
          <w:szCs w:val="20"/>
        </w:rPr>
        <w:t xml:space="preserve">of the philosophy are </w:t>
      </w:r>
      <w:r w:rsidR="000557D5">
        <w:rPr>
          <w:rFonts w:cs="Arial"/>
          <w:sz w:val="20"/>
          <w:szCs w:val="20"/>
        </w:rPr>
        <w:t>depicted in the diagram</w:t>
      </w:r>
      <w:r w:rsidR="00AC5344">
        <w:rPr>
          <w:rFonts w:cs="Arial"/>
          <w:sz w:val="20"/>
          <w:szCs w:val="20"/>
        </w:rPr>
        <w:t xml:space="preserve"> below. </w:t>
      </w:r>
    </w:p>
    <w:p w:rsidR="00460967" w:rsidRDefault="00460967" w:rsidP="00770C73">
      <w:pPr>
        <w:spacing w:after="0" w:line="240" w:lineRule="auto"/>
        <w:rPr>
          <w:rFonts w:cs="Arial"/>
          <w:sz w:val="20"/>
          <w:szCs w:val="20"/>
        </w:rPr>
      </w:pPr>
    </w:p>
    <w:p w:rsidR="00AC5344" w:rsidRDefault="00D07534" w:rsidP="00770C73">
      <w:pPr>
        <w:spacing w:after="0" w:line="240" w:lineRule="auto"/>
        <w:rPr>
          <w:rFonts w:cs="Arial"/>
          <w:sz w:val="20"/>
          <w:szCs w:val="20"/>
        </w:rPr>
      </w:pPr>
      <w:r>
        <w:rPr>
          <w:noProof/>
        </w:rPr>
        <w:pict>
          <v:shapetype id="_x0000_t202" coordsize="21600,21600" o:spt="202" path="m,l,21600r21600,l21600,xe">
            <v:stroke joinstyle="miter"/>
            <v:path gradientshapeok="t" o:connecttype="rect"/>
          </v:shapetype>
          <v:shape id="Text Box 4" o:spid="_x0000_s1028" type="#_x0000_t202" style="position:absolute;margin-left:104.05pt;margin-top:3.15pt;width:203.85pt;height:38pt;z-index:251656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" filled="f" stroked="f" strokeweight=".5pt">
            <v:textbox>
              <w:txbxContent>
                <w:p w:rsidR="009C024F" w:rsidRPr="00D41DDB" w:rsidRDefault="00680CA7" w:rsidP="00C255FA">
                  <w:pPr>
                    <w:spacing w:after="0" w:line="240" w:lineRule="auto"/>
                    <w:jc w:val="center"/>
                    <w:rPr>
                      <w:b/>
                      <w:sz w:val="24"/>
                      <w:szCs w:val="24"/>
                    </w:rPr>
                  </w:pPr>
                  <w:r w:rsidRPr="00D41DDB">
                    <w:rPr>
                      <w:b/>
                      <w:sz w:val="24"/>
                      <w:szCs w:val="24"/>
                    </w:rPr>
                    <w:t xml:space="preserve">Learning </w:t>
                  </w:r>
                  <w:r w:rsidR="00D35CB7" w:rsidRPr="00D41DDB">
                    <w:rPr>
                      <w:b/>
                      <w:sz w:val="24"/>
                      <w:szCs w:val="24"/>
                    </w:rPr>
                    <w:t xml:space="preserve">that </w:t>
                  </w:r>
                  <w:r w:rsidRPr="00D41DDB">
                    <w:rPr>
                      <w:b/>
                      <w:sz w:val="24"/>
                      <w:szCs w:val="24"/>
                    </w:rPr>
                    <w:t>e</w:t>
                  </w:r>
                  <w:r w:rsidR="009C024F" w:rsidRPr="00D41DDB">
                    <w:rPr>
                      <w:b/>
                      <w:sz w:val="24"/>
                      <w:szCs w:val="24"/>
                    </w:rPr>
                    <w:t>xtends</w:t>
                  </w:r>
                  <w:r w:rsidR="00C255FA" w:rsidRPr="00D41DDB">
                    <w:rPr>
                      <w:b/>
                      <w:sz w:val="24"/>
                      <w:szCs w:val="24"/>
                    </w:rPr>
                    <w:t xml:space="preserve"> </w:t>
                  </w:r>
                  <w:r w:rsidR="009C024F" w:rsidRPr="00D41DDB">
                    <w:rPr>
                      <w:b/>
                      <w:sz w:val="24"/>
                      <w:szCs w:val="24"/>
                    </w:rPr>
                    <w:t>over</w:t>
                  </w:r>
                  <w:r w:rsidR="0040430A" w:rsidRPr="00D41DDB">
                    <w:rPr>
                      <w:b/>
                      <w:sz w:val="24"/>
                      <w:szCs w:val="24"/>
                    </w:rPr>
                    <w:t xml:space="preserve"> </w:t>
                  </w:r>
                  <w:r w:rsidR="009C024F" w:rsidRPr="00D41DDB">
                    <w:rPr>
                      <w:b/>
                      <w:sz w:val="24"/>
                      <w:szCs w:val="24"/>
                    </w:rPr>
                    <w:t>time</w:t>
                  </w:r>
                </w:p>
              </w:txbxContent>
            </v:textbox>
          </v:shape>
        </w:pict>
      </w:r>
    </w:p>
    <w:p w:rsidR="00AC5344" w:rsidRPr="00C255FA" w:rsidRDefault="00D07534" w:rsidP="00770C73">
      <w:pPr>
        <w:spacing w:after="0" w:line="240" w:lineRule="auto"/>
        <w:rPr>
          <w:rFonts w:cs="Arial"/>
          <w:sz w:val="20"/>
          <w:szCs w:val="20"/>
        </w:rPr>
      </w:pPr>
      <w:r>
        <w:rPr>
          <w:noProof/>
        </w:rPr>
        <w:pict>
          <v:shape id="_x0000_s1027" type="#_x0000_t202" style="position:absolute;margin-left:10.65pt;margin-top:185.6pt;width:122.6pt;height:46.05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" filled="f" stroked="f" strokeweight=".5pt">
            <v:textbox>
              <w:txbxContent>
                <w:p w:rsidR="009C024F" w:rsidRDefault="00D35CB7" w:rsidP="009C024F">
                  <w:pPr>
                    <w:pStyle w:val="NormalWeb"/>
                    <w:spacing w:before="0" w:beforeAutospacing="0" w:after="0" w:afterAutospacing="0"/>
                    <w:jc w:val="center"/>
                  </w:pPr>
                  <w:r w:rsidRPr="00EA4171">
                    <w:rPr>
                      <w:rFonts w:ascii="Calibri" w:hAnsi="Calibri"/>
                      <w:b/>
                      <w:bCs/>
                      <w:color w:val="000000"/>
                      <w:sz w:val="20"/>
                      <w:szCs w:val="20"/>
                    </w:rPr>
                    <w:t>I</w:t>
                  </w:r>
                  <w:r w:rsidR="009C024F" w:rsidRPr="00EA4171">
                    <w:rPr>
                      <w:rFonts w:ascii="Calibri" w:hAnsi="Calibri"/>
                      <w:b/>
                      <w:bCs/>
                      <w:color w:val="000000"/>
                      <w:sz w:val="20"/>
                      <w:szCs w:val="20"/>
                    </w:rPr>
                    <w:t xml:space="preserve">nvestigating real life examples in </w:t>
                  </w:r>
                  <w:r w:rsidR="0015518F" w:rsidRPr="00EA4171">
                    <w:rPr>
                      <w:rFonts w:ascii="Calibri" w:hAnsi="Calibri"/>
                      <w:b/>
                      <w:bCs/>
                      <w:color w:val="000000"/>
                      <w:sz w:val="20"/>
                      <w:szCs w:val="20"/>
                    </w:rPr>
                    <w:t>one’s own setting</w:t>
                  </w:r>
                  <w:r w:rsidR="009C024F" w:rsidRPr="00EA4171">
                    <w:rPr>
                      <w:rFonts w:ascii="Calibri" w:hAnsi="Calibri"/>
                      <w:b/>
                      <w:bCs/>
                      <w:color w:val="000000"/>
                      <w:sz w:val="20"/>
                      <w:szCs w:val="20"/>
                    </w:rPr>
                    <w:t xml:space="preserve">  </w:t>
                  </w:r>
                </w:p>
              </w:txbxContent>
            </v:textbox>
          </v:shape>
        </w:pict>
      </w:r>
      <w:r>
        <w:rPr>
          <w:noProof/>
        </w:rPr>
        <w:pict>
          <v:shape id="_x0000_s1026" type="#_x0000_t202" style="position:absolute;margin-left:-10.6pt;margin-top:97.55pt;width:126.05pt;height:47.8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" filled="f" stroked="f" strokeweight=".5pt">
            <v:textbox>
              <w:txbxContent>
                <w:p w:rsidR="009C024F" w:rsidRDefault="009C024F" w:rsidP="009C024F">
                  <w:pPr>
                    <w:pStyle w:val="NormalWeb"/>
                    <w:spacing w:before="0" w:beforeAutospacing="0" w:after="0" w:afterAutospacing="0"/>
                    <w:jc w:val="center"/>
                  </w:pPr>
                  <w:r w:rsidRPr="00EA4171">
                    <w:rPr>
                      <w:rFonts w:ascii="Calibri" w:hAnsi="Calibri"/>
                      <w:b/>
                      <w:bCs/>
                      <w:color w:val="000000"/>
                      <w:sz w:val="20"/>
                      <w:szCs w:val="20"/>
                    </w:rPr>
                    <w:t xml:space="preserve">Creating space for conversation and sharing </w:t>
                  </w:r>
                  <w:r w:rsidR="0015518F" w:rsidRPr="00EA4171">
                    <w:rPr>
                      <w:rFonts w:ascii="Calibri" w:hAnsi="Calibri"/>
                      <w:b/>
                      <w:bCs/>
                      <w:color w:val="000000"/>
                      <w:sz w:val="20"/>
                      <w:szCs w:val="20"/>
                    </w:rPr>
                    <w:t xml:space="preserve">to </w:t>
                  </w:r>
                  <w:r w:rsidRPr="00EA4171">
                    <w:rPr>
                      <w:rFonts w:ascii="Calibri" w:hAnsi="Calibri"/>
                      <w:b/>
                      <w:bCs/>
                      <w:color w:val="000000"/>
                      <w:sz w:val="20"/>
                      <w:szCs w:val="20"/>
                    </w:rPr>
                    <w:t xml:space="preserve">deepen understanding </w:t>
                  </w:r>
                </w:p>
              </w:txbxContent>
            </v:textbox>
          </v:shape>
        </w:pict>
      </w:r>
      <w:r w:rsidR="00EA4171" w:rsidRPr="00C255FA">
        <w:rPr>
          <w:rFonts w:cs="Arial"/>
          <w:noProof/>
          <w:sz w:val="20"/>
          <w:szCs w:val="20"/>
        </w:rPr>
        <w:object w:dxaOrig="7383" w:dyaOrig="4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40.85pt;height:252pt;visibility:visible" o:ole="">
            <v:imagedata r:id="rId10" o:title="" croptop="-6157f" cropbottom="-214f" cropleft="-6223f" cropright="-6472f"/>
            <o:lock v:ext="edit" aspectratio="f"/>
          </v:shape>
          <o:OLEObject Type="Embed" ProgID="Excel.Sheet.8" ShapeID="Chart 1" DrawAspect="Content" ObjectID="_1487161802" r:id="rId11">
            <o:FieldCodes>\s</o:FieldCodes>
          </o:OLEObject>
        </w:object>
      </w:r>
    </w:p>
    <w:p w:rsidR="00E96901" w:rsidRDefault="00E96901" w:rsidP="00770C73">
      <w:pPr>
        <w:spacing w:after="0" w:line="240" w:lineRule="auto"/>
        <w:rPr>
          <w:rFonts w:cs="Arial"/>
          <w:sz w:val="20"/>
          <w:szCs w:val="20"/>
          <w:highlight w:val="yellow"/>
        </w:rPr>
      </w:pPr>
    </w:p>
    <w:p w:rsidR="00C23778" w:rsidRDefault="009F143D" w:rsidP="00770C73">
      <w:pPr>
        <w:spacing w:after="0" w:line="240" w:lineRule="auto"/>
        <w:rPr>
          <w:rFonts w:cs="Arial"/>
          <w:sz w:val="20"/>
          <w:szCs w:val="20"/>
        </w:rPr>
      </w:pPr>
      <w:r>
        <w:rPr>
          <w:rFonts w:cs="Arial"/>
          <w:sz w:val="20"/>
          <w:szCs w:val="20"/>
        </w:rPr>
        <w:t>The</w:t>
      </w:r>
      <w:r w:rsidR="006D0033" w:rsidRPr="006D0033">
        <w:rPr>
          <w:rFonts w:cs="Arial"/>
          <w:sz w:val="20"/>
          <w:szCs w:val="20"/>
        </w:rPr>
        <w:t xml:space="preserve"> </w:t>
      </w:r>
      <w:r w:rsidR="000F2EA6" w:rsidRPr="004724B1">
        <w:rPr>
          <w:rFonts w:cs="Arial"/>
          <w:i/>
          <w:sz w:val="20"/>
          <w:szCs w:val="20"/>
        </w:rPr>
        <w:t>Leadership Capability Development Project</w:t>
      </w:r>
      <w:r w:rsidR="006A7943">
        <w:rPr>
          <w:rFonts w:cs="Arial"/>
          <w:i/>
          <w:sz w:val="20"/>
          <w:szCs w:val="20"/>
        </w:rPr>
        <w:t xml:space="preserve">, </w:t>
      </w:r>
      <w:r w:rsidR="006A7943">
        <w:rPr>
          <w:rFonts w:cs="Arial"/>
          <w:sz w:val="20"/>
          <w:szCs w:val="20"/>
        </w:rPr>
        <w:t>working alongside the other leadership programs,</w:t>
      </w:r>
      <w:r w:rsidR="000F2EA6">
        <w:rPr>
          <w:rFonts w:cs="Arial"/>
          <w:sz w:val="20"/>
          <w:szCs w:val="20"/>
        </w:rPr>
        <w:t xml:space="preserve"> </w:t>
      </w:r>
      <w:r>
        <w:rPr>
          <w:rFonts w:cs="Arial"/>
          <w:sz w:val="20"/>
          <w:szCs w:val="20"/>
        </w:rPr>
        <w:t>ensured these best practice characteristics of learning were incorporated in</w:t>
      </w:r>
      <w:r w:rsidR="00C255FA">
        <w:rPr>
          <w:rFonts w:cs="Arial"/>
          <w:sz w:val="20"/>
          <w:szCs w:val="20"/>
        </w:rPr>
        <w:t>to</w:t>
      </w:r>
      <w:r>
        <w:rPr>
          <w:rFonts w:cs="Arial"/>
          <w:sz w:val="20"/>
          <w:szCs w:val="20"/>
        </w:rPr>
        <w:t xml:space="preserve"> the </w:t>
      </w:r>
      <w:r w:rsidR="008A0166">
        <w:rPr>
          <w:rFonts w:cs="Arial"/>
          <w:sz w:val="20"/>
          <w:szCs w:val="20"/>
        </w:rPr>
        <w:t xml:space="preserve">piloted </w:t>
      </w:r>
      <w:r>
        <w:rPr>
          <w:rFonts w:cs="Arial"/>
          <w:sz w:val="20"/>
          <w:szCs w:val="20"/>
        </w:rPr>
        <w:t>model</w:t>
      </w:r>
      <w:r w:rsidR="00C255FA">
        <w:rPr>
          <w:rFonts w:cs="Arial"/>
          <w:sz w:val="20"/>
          <w:szCs w:val="20"/>
        </w:rPr>
        <w:t>.</w:t>
      </w:r>
      <w:r w:rsidR="00B07B14">
        <w:rPr>
          <w:rFonts w:cs="Arial"/>
          <w:sz w:val="20"/>
          <w:szCs w:val="20"/>
        </w:rPr>
        <w:t xml:space="preserve"> </w:t>
      </w:r>
      <w:r w:rsidR="00C255FA">
        <w:rPr>
          <w:rFonts w:cs="Arial"/>
          <w:sz w:val="20"/>
          <w:szCs w:val="20"/>
        </w:rPr>
        <w:t>T</w:t>
      </w:r>
      <w:r>
        <w:rPr>
          <w:rFonts w:cs="Arial"/>
          <w:sz w:val="20"/>
          <w:szCs w:val="20"/>
        </w:rPr>
        <w:t>he outcomes for mentors and mentees, as described below, support the effectiveness of these principles in supporting</w:t>
      </w:r>
      <w:r w:rsidR="007773CC">
        <w:rPr>
          <w:rFonts w:cs="Arial"/>
          <w:sz w:val="20"/>
          <w:szCs w:val="20"/>
        </w:rPr>
        <w:t xml:space="preserve"> </w:t>
      </w:r>
      <w:r>
        <w:rPr>
          <w:rFonts w:cs="Arial"/>
          <w:sz w:val="20"/>
          <w:szCs w:val="20"/>
        </w:rPr>
        <w:t xml:space="preserve">practice change. </w:t>
      </w:r>
    </w:p>
    <w:p w:rsidR="00C23778" w:rsidRDefault="00C23778" w:rsidP="00770C73">
      <w:pPr>
        <w:spacing w:after="0" w:line="240" w:lineRule="auto"/>
        <w:rPr>
          <w:rFonts w:cs="Arial"/>
          <w:sz w:val="20"/>
          <w:szCs w:val="20"/>
        </w:rPr>
      </w:pPr>
    </w:p>
    <w:p w:rsidR="00947740" w:rsidRPr="009E2269" w:rsidRDefault="00947740" w:rsidP="00947740">
      <w:pPr>
        <w:spacing w:after="0" w:line="240" w:lineRule="auto"/>
        <w:rPr>
          <w:rFonts w:cs="Arial"/>
          <w:b/>
          <w:sz w:val="21"/>
          <w:szCs w:val="21"/>
        </w:rPr>
      </w:pPr>
      <w:r w:rsidRPr="009E2269">
        <w:rPr>
          <w:rFonts w:cs="Arial"/>
          <w:b/>
          <w:sz w:val="21"/>
          <w:szCs w:val="21"/>
        </w:rPr>
        <w:t xml:space="preserve">Data limitations </w:t>
      </w:r>
    </w:p>
    <w:p w:rsidR="00DE78F3" w:rsidRDefault="001053E4" w:rsidP="00770C73">
      <w:pPr>
        <w:spacing w:after="0" w:line="240" w:lineRule="auto"/>
        <w:rPr>
          <w:rFonts w:cs="Arial"/>
          <w:sz w:val="20"/>
          <w:szCs w:val="20"/>
        </w:rPr>
      </w:pPr>
      <w:r w:rsidRPr="00DE78F3">
        <w:rPr>
          <w:rFonts w:cs="Arial"/>
          <w:sz w:val="20"/>
          <w:szCs w:val="20"/>
        </w:rPr>
        <w:t xml:space="preserve">Survey response rates were not </w:t>
      </w:r>
      <w:r w:rsidR="00DE78F3">
        <w:rPr>
          <w:rFonts w:cs="Arial"/>
          <w:sz w:val="20"/>
          <w:szCs w:val="20"/>
        </w:rPr>
        <w:t>optimal</w:t>
      </w:r>
      <w:r w:rsidR="006A7943">
        <w:rPr>
          <w:rFonts w:cs="Arial"/>
          <w:sz w:val="20"/>
          <w:szCs w:val="20"/>
        </w:rPr>
        <w:t xml:space="preserve">, </w:t>
      </w:r>
      <w:r w:rsidR="00DE78F3">
        <w:rPr>
          <w:rFonts w:cs="Arial"/>
          <w:sz w:val="20"/>
          <w:szCs w:val="20"/>
        </w:rPr>
        <w:t>ranging from 25% for mentees</w:t>
      </w:r>
      <w:r w:rsidR="0007227F">
        <w:rPr>
          <w:rFonts w:cs="Arial"/>
          <w:sz w:val="20"/>
          <w:szCs w:val="20"/>
        </w:rPr>
        <w:t xml:space="preserve"> and</w:t>
      </w:r>
      <w:r w:rsidR="00DE78F3">
        <w:rPr>
          <w:rFonts w:cs="Arial"/>
          <w:sz w:val="20"/>
          <w:szCs w:val="20"/>
        </w:rPr>
        <w:t xml:space="preserve"> </w:t>
      </w:r>
      <w:r w:rsidR="006A7943">
        <w:rPr>
          <w:rFonts w:cs="Arial"/>
          <w:sz w:val="20"/>
          <w:szCs w:val="20"/>
        </w:rPr>
        <w:t>up to</w:t>
      </w:r>
      <w:r w:rsidR="00DE78F3">
        <w:rPr>
          <w:rFonts w:cs="Arial"/>
          <w:sz w:val="20"/>
          <w:szCs w:val="20"/>
        </w:rPr>
        <w:t xml:space="preserve"> 50% for mentors. </w:t>
      </w:r>
      <w:r w:rsidR="00C255FA">
        <w:rPr>
          <w:rFonts w:cs="Arial"/>
          <w:sz w:val="20"/>
          <w:szCs w:val="20"/>
        </w:rPr>
        <w:t xml:space="preserve">Although </w:t>
      </w:r>
      <w:r w:rsidR="00436894">
        <w:rPr>
          <w:rFonts w:cs="Arial"/>
          <w:sz w:val="20"/>
          <w:szCs w:val="20"/>
        </w:rPr>
        <w:t xml:space="preserve">these rates combined with an acceptable </w:t>
      </w:r>
      <w:r w:rsidR="000F10F2">
        <w:rPr>
          <w:rFonts w:cs="Arial"/>
          <w:sz w:val="20"/>
          <w:szCs w:val="20"/>
        </w:rPr>
        <w:t xml:space="preserve">response rate </w:t>
      </w:r>
      <w:r w:rsidR="00436894">
        <w:rPr>
          <w:rFonts w:cs="Arial"/>
          <w:sz w:val="20"/>
          <w:szCs w:val="20"/>
        </w:rPr>
        <w:t xml:space="preserve">of 60% </w:t>
      </w:r>
      <w:r w:rsidR="000F10F2">
        <w:rPr>
          <w:rFonts w:cs="Arial"/>
          <w:sz w:val="20"/>
          <w:szCs w:val="20"/>
        </w:rPr>
        <w:t xml:space="preserve">for the coaching sessions and interviews provide some </w:t>
      </w:r>
      <w:r w:rsidR="00935CE5">
        <w:rPr>
          <w:rFonts w:cs="Arial"/>
          <w:sz w:val="20"/>
          <w:szCs w:val="20"/>
        </w:rPr>
        <w:t xml:space="preserve">robustness to the </w:t>
      </w:r>
      <w:r w:rsidR="000F10F2">
        <w:rPr>
          <w:rFonts w:cs="Arial"/>
          <w:sz w:val="20"/>
          <w:szCs w:val="20"/>
        </w:rPr>
        <w:t>da</w:t>
      </w:r>
      <w:r w:rsidR="00935CE5">
        <w:rPr>
          <w:rFonts w:cs="Arial"/>
          <w:sz w:val="20"/>
          <w:szCs w:val="20"/>
        </w:rPr>
        <w:t xml:space="preserve">ta, it </w:t>
      </w:r>
      <w:r w:rsidR="000F10F2">
        <w:rPr>
          <w:rFonts w:cs="Arial"/>
          <w:sz w:val="20"/>
          <w:szCs w:val="20"/>
        </w:rPr>
        <w:t xml:space="preserve">is important to consider </w:t>
      </w:r>
      <w:r w:rsidR="00935CE5">
        <w:rPr>
          <w:rFonts w:cs="Arial"/>
          <w:sz w:val="20"/>
          <w:szCs w:val="20"/>
        </w:rPr>
        <w:t xml:space="preserve">such </w:t>
      </w:r>
      <w:r w:rsidR="000F10F2">
        <w:rPr>
          <w:rFonts w:cs="Arial"/>
          <w:sz w:val="20"/>
          <w:szCs w:val="20"/>
        </w:rPr>
        <w:t>limitations when interpreting the</w:t>
      </w:r>
      <w:r w:rsidR="00FA792E">
        <w:rPr>
          <w:rFonts w:cs="Arial"/>
          <w:sz w:val="20"/>
          <w:szCs w:val="20"/>
        </w:rPr>
        <w:t xml:space="preserve"> project</w:t>
      </w:r>
      <w:r w:rsidR="000F10F2">
        <w:rPr>
          <w:rFonts w:cs="Arial"/>
          <w:sz w:val="20"/>
          <w:szCs w:val="20"/>
        </w:rPr>
        <w:t xml:space="preserve"> outcomes. </w:t>
      </w:r>
    </w:p>
    <w:p w:rsidR="000D5524" w:rsidRDefault="000D5524" w:rsidP="00F1644B">
      <w:pPr>
        <w:spacing w:after="0" w:line="240" w:lineRule="auto"/>
        <w:rPr>
          <w:rFonts w:cs="Arial"/>
          <w:b/>
          <w:sz w:val="21"/>
          <w:szCs w:val="21"/>
        </w:rPr>
      </w:pPr>
    </w:p>
    <w:p w:rsidR="00F1644B" w:rsidRPr="009E2269" w:rsidRDefault="00F1644B" w:rsidP="00F1644B">
      <w:pPr>
        <w:spacing w:after="0" w:line="240" w:lineRule="auto"/>
        <w:rPr>
          <w:rFonts w:cs="Arial"/>
          <w:b/>
          <w:sz w:val="21"/>
          <w:szCs w:val="21"/>
        </w:rPr>
      </w:pPr>
      <w:r w:rsidRPr="009E2269">
        <w:rPr>
          <w:rFonts w:cs="Arial"/>
          <w:b/>
          <w:sz w:val="21"/>
          <w:szCs w:val="21"/>
        </w:rPr>
        <w:t xml:space="preserve">Project outcomes </w:t>
      </w:r>
    </w:p>
    <w:p w:rsidR="00F1644B" w:rsidRPr="00F1644B" w:rsidRDefault="00C25B44" w:rsidP="00C25B44">
      <w:pPr>
        <w:pStyle w:val="ListParagraph"/>
        <w:autoSpaceDE w:val="0"/>
        <w:autoSpaceDN w:val="0"/>
        <w:adjustRightInd w:val="0"/>
        <w:spacing w:after="0" w:line="240" w:lineRule="auto"/>
        <w:ind w:left="0"/>
        <w:rPr>
          <w:rFonts w:cs="Arial"/>
          <w:sz w:val="20"/>
          <w:szCs w:val="20"/>
        </w:rPr>
      </w:pPr>
      <w:r>
        <w:rPr>
          <w:rFonts w:cs="Arial"/>
          <w:sz w:val="20"/>
          <w:szCs w:val="20"/>
        </w:rPr>
        <w:t xml:space="preserve">The </w:t>
      </w:r>
      <w:r w:rsidRPr="00683A1F">
        <w:rPr>
          <w:rFonts w:cs="Arial"/>
          <w:sz w:val="20"/>
          <w:szCs w:val="20"/>
        </w:rPr>
        <w:t xml:space="preserve">impact of the model </w:t>
      </w:r>
      <w:r>
        <w:rPr>
          <w:rFonts w:cs="Arial"/>
          <w:sz w:val="20"/>
          <w:szCs w:val="20"/>
        </w:rPr>
        <w:t xml:space="preserve">was measured </w:t>
      </w:r>
      <w:r w:rsidRPr="00683A1F">
        <w:rPr>
          <w:rFonts w:cs="Arial"/>
          <w:sz w:val="20"/>
          <w:szCs w:val="20"/>
        </w:rPr>
        <w:t>at the individ</w:t>
      </w:r>
      <w:r>
        <w:rPr>
          <w:rFonts w:cs="Arial"/>
          <w:sz w:val="20"/>
          <w:szCs w:val="20"/>
        </w:rPr>
        <w:t>ual (e.g. leadership practice, attitudes and beliefs, thinking and knowledge),</w:t>
      </w:r>
      <w:r w:rsidRPr="00683A1F">
        <w:rPr>
          <w:rFonts w:cs="Arial"/>
          <w:sz w:val="20"/>
          <w:szCs w:val="20"/>
        </w:rPr>
        <w:t xml:space="preserve"> service</w:t>
      </w:r>
      <w:r>
        <w:rPr>
          <w:rFonts w:cs="Arial"/>
          <w:sz w:val="20"/>
          <w:szCs w:val="20"/>
        </w:rPr>
        <w:t xml:space="preserve"> (e.g. culture, group knowledge and sharing, and relationships within the service)</w:t>
      </w:r>
      <w:r w:rsidRPr="00683A1F">
        <w:rPr>
          <w:rFonts w:cs="Arial"/>
          <w:sz w:val="20"/>
          <w:szCs w:val="20"/>
        </w:rPr>
        <w:t xml:space="preserve"> and sector</w:t>
      </w:r>
      <w:r>
        <w:rPr>
          <w:rFonts w:cs="Arial"/>
          <w:sz w:val="20"/>
          <w:szCs w:val="20"/>
        </w:rPr>
        <w:t xml:space="preserve"> (e.g. professional culture, sector knowledge sharing, and professional relationships)</w:t>
      </w:r>
      <w:r w:rsidRPr="00683A1F">
        <w:rPr>
          <w:rFonts w:cs="Arial"/>
          <w:sz w:val="20"/>
          <w:szCs w:val="20"/>
        </w:rPr>
        <w:t xml:space="preserve"> levels. </w:t>
      </w:r>
    </w:p>
    <w:p w:rsidR="009F143D" w:rsidRDefault="009F143D" w:rsidP="00770C73">
      <w:pPr>
        <w:spacing w:after="0" w:line="240" w:lineRule="auto"/>
        <w:rPr>
          <w:rFonts w:cs="Arial"/>
          <w:sz w:val="20"/>
          <w:szCs w:val="20"/>
        </w:rPr>
      </w:pPr>
    </w:p>
    <w:p w:rsidR="00F4075D" w:rsidRPr="00566017" w:rsidRDefault="00F4075D" w:rsidP="00F4075D">
      <w:pPr>
        <w:pStyle w:val="Default"/>
        <w:rPr>
          <w:rFonts w:cs="Arial"/>
          <w:b/>
          <w:i/>
          <w:color w:val="auto"/>
          <w:sz w:val="20"/>
          <w:szCs w:val="20"/>
        </w:rPr>
      </w:pPr>
      <w:r w:rsidRPr="00566017">
        <w:rPr>
          <w:rFonts w:cs="Arial"/>
          <w:b/>
          <w:i/>
          <w:color w:val="auto"/>
          <w:sz w:val="20"/>
          <w:szCs w:val="20"/>
        </w:rPr>
        <w:t xml:space="preserve">Tangible outcomes </w:t>
      </w:r>
    </w:p>
    <w:p w:rsidR="006C4C9E" w:rsidRPr="00EA4171" w:rsidRDefault="006C4C9E" w:rsidP="00F4075D">
      <w:pPr>
        <w:pStyle w:val="Default"/>
        <w:rPr>
          <w:rFonts w:cs="Arial"/>
          <w:color w:val="auto"/>
          <w:sz w:val="20"/>
          <w:szCs w:val="20"/>
        </w:rPr>
      </w:pPr>
      <w:r w:rsidRPr="00EA4171">
        <w:rPr>
          <w:rFonts w:cs="Arial"/>
          <w:color w:val="auto"/>
          <w:sz w:val="20"/>
          <w:szCs w:val="20"/>
        </w:rPr>
        <w:t>Tangible outcomes refer to actual pr</w:t>
      </w:r>
      <w:r w:rsidR="0007227F">
        <w:rPr>
          <w:rFonts w:cs="Arial"/>
          <w:color w:val="auto"/>
          <w:sz w:val="20"/>
          <w:szCs w:val="20"/>
        </w:rPr>
        <w:t>oducts produced, new strategies/</w:t>
      </w:r>
      <w:r w:rsidRPr="00EA4171">
        <w:rPr>
          <w:rFonts w:cs="Arial"/>
          <w:color w:val="auto"/>
          <w:sz w:val="20"/>
          <w:szCs w:val="20"/>
        </w:rPr>
        <w:t xml:space="preserve">methods utilised, or deliberate changes made which mentors or mentees have reported as directly resulting from participation in the project. </w:t>
      </w:r>
    </w:p>
    <w:p w:rsidR="00462E1E" w:rsidRPr="00EA4171" w:rsidRDefault="00462E1E" w:rsidP="00462E1E">
      <w:pPr>
        <w:pStyle w:val="Default"/>
        <w:rPr>
          <w:rFonts w:cs="Arial"/>
          <w:color w:val="auto"/>
          <w:sz w:val="20"/>
          <w:szCs w:val="20"/>
        </w:rPr>
      </w:pPr>
    </w:p>
    <w:p w:rsidR="00462E1E" w:rsidRPr="00EA4171" w:rsidRDefault="00462E1E" w:rsidP="00462E1E">
      <w:pPr>
        <w:pStyle w:val="Default"/>
        <w:rPr>
          <w:rFonts w:cs="Arial"/>
          <w:color w:val="auto"/>
          <w:sz w:val="20"/>
          <w:szCs w:val="20"/>
        </w:rPr>
      </w:pPr>
      <w:r w:rsidRPr="00EA4171">
        <w:rPr>
          <w:rFonts w:cs="Arial"/>
          <w:color w:val="auto"/>
          <w:sz w:val="20"/>
          <w:szCs w:val="20"/>
        </w:rPr>
        <w:t>The project’s greatest impact on th</w:t>
      </w:r>
      <w:r w:rsidR="00800F71" w:rsidRPr="00EA4171">
        <w:rPr>
          <w:rFonts w:cs="Arial"/>
          <w:color w:val="auto"/>
          <w:sz w:val="20"/>
          <w:szCs w:val="20"/>
        </w:rPr>
        <w:t xml:space="preserve">e leadership skills of </w:t>
      </w:r>
      <w:r w:rsidR="006C4C9E" w:rsidRPr="00EA4171">
        <w:rPr>
          <w:rFonts w:cs="Arial"/>
          <w:color w:val="auto"/>
          <w:sz w:val="20"/>
          <w:szCs w:val="20"/>
        </w:rPr>
        <w:t xml:space="preserve">participating </w:t>
      </w:r>
      <w:r w:rsidRPr="00EA4171">
        <w:rPr>
          <w:rFonts w:cs="Arial"/>
          <w:color w:val="auto"/>
          <w:sz w:val="20"/>
          <w:szCs w:val="20"/>
        </w:rPr>
        <w:t>mentor</w:t>
      </w:r>
      <w:r w:rsidR="00800F71" w:rsidRPr="00EA4171">
        <w:rPr>
          <w:rFonts w:cs="Arial"/>
          <w:color w:val="auto"/>
          <w:sz w:val="20"/>
          <w:szCs w:val="20"/>
        </w:rPr>
        <w:t>s</w:t>
      </w:r>
      <w:r w:rsidRPr="00EA4171">
        <w:rPr>
          <w:rFonts w:cs="Arial"/>
          <w:color w:val="auto"/>
          <w:sz w:val="20"/>
          <w:szCs w:val="20"/>
        </w:rPr>
        <w:t xml:space="preserve"> and mentee</w:t>
      </w:r>
      <w:r w:rsidR="00800F71" w:rsidRPr="00EA4171">
        <w:rPr>
          <w:rFonts w:cs="Arial"/>
          <w:color w:val="auto"/>
          <w:sz w:val="20"/>
          <w:szCs w:val="20"/>
        </w:rPr>
        <w:t>s</w:t>
      </w:r>
      <w:r w:rsidRPr="00EA4171">
        <w:rPr>
          <w:rFonts w:cs="Arial"/>
          <w:color w:val="auto"/>
          <w:sz w:val="20"/>
          <w:szCs w:val="20"/>
        </w:rPr>
        <w:t xml:space="preserve"> was under the theme</w:t>
      </w:r>
      <w:r w:rsidR="007A1F00" w:rsidRPr="00EA4171">
        <w:rPr>
          <w:rFonts w:cs="Arial"/>
          <w:color w:val="auto"/>
          <w:sz w:val="20"/>
          <w:szCs w:val="20"/>
        </w:rPr>
        <w:t>s</w:t>
      </w:r>
      <w:r w:rsidRPr="00EA4171">
        <w:rPr>
          <w:rFonts w:cs="Arial"/>
          <w:color w:val="auto"/>
          <w:sz w:val="20"/>
          <w:szCs w:val="20"/>
        </w:rPr>
        <w:t xml:space="preserve"> </w:t>
      </w:r>
      <w:r w:rsidRPr="00EA4171">
        <w:rPr>
          <w:rFonts w:cs="Arial"/>
          <w:b/>
          <w:color w:val="auto"/>
          <w:sz w:val="20"/>
          <w:szCs w:val="20"/>
        </w:rPr>
        <w:t>leadership and teams</w:t>
      </w:r>
      <w:r w:rsidR="007A1F00" w:rsidRPr="00EA4171">
        <w:rPr>
          <w:rFonts w:cs="Arial"/>
          <w:color w:val="auto"/>
          <w:sz w:val="20"/>
          <w:szCs w:val="20"/>
        </w:rPr>
        <w:t xml:space="preserve"> and </w:t>
      </w:r>
      <w:r w:rsidR="007A1F00" w:rsidRPr="00EA4171">
        <w:rPr>
          <w:rFonts w:cs="Arial"/>
          <w:b/>
          <w:color w:val="auto"/>
          <w:sz w:val="20"/>
          <w:szCs w:val="20"/>
        </w:rPr>
        <w:t>programming and practice</w:t>
      </w:r>
      <w:r w:rsidR="007A1F00" w:rsidRPr="00EA4171">
        <w:rPr>
          <w:rFonts w:cs="Arial"/>
          <w:color w:val="auto"/>
          <w:sz w:val="20"/>
          <w:szCs w:val="20"/>
        </w:rPr>
        <w:t xml:space="preserve">. </w:t>
      </w:r>
      <w:r w:rsidR="00800F71" w:rsidRPr="00EA4171">
        <w:rPr>
          <w:rFonts w:cs="Arial"/>
          <w:color w:val="auto"/>
          <w:sz w:val="20"/>
          <w:szCs w:val="20"/>
        </w:rPr>
        <w:t xml:space="preserve">For </w:t>
      </w:r>
      <w:r w:rsidR="007A1F00" w:rsidRPr="00EA4171">
        <w:rPr>
          <w:rFonts w:cs="Arial"/>
          <w:color w:val="auto"/>
          <w:sz w:val="20"/>
          <w:szCs w:val="20"/>
        </w:rPr>
        <w:t>mentors</w:t>
      </w:r>
      <w:r w:rsidR="00800F71" w:rsidRPr="00EA4171">
        <w:rPr>
          <w:rFonts w:cs="Arial"/>
          <w:color w:val="auto"/>
          <w:sz w:val="20"/>
          <w:szCs w:val="20"/>
        </w:rPr>
        <w:t>, significant change</w:t>
      </w:r>
      <w:r w:rsidR="007A1F00" w:rsidRPr="00EA4171">
        <w:rPr>
          <w:rFonts w:cs="Arial"/>
          <w:color w:val="auto"/>
          <w:sz w:val="20"/>
          <w:szCs w:val="20"/>
        </w:rPr>
        <w:t>s were also</w:t>
      </w:r>
      <w:r w:rsidR="00800F71" w:rsidRPr="00EA4171">
        <w:rPr>
          <w:rFonts w:cs="Arial"/>
          <w:color w:val="auto"/>
          <w:sz w:val="20"/>
          <w:szCs w:val="20"/>
        </w:rPr>
        <w:t xml:space="preserve"> reported </w:t>
      </w:r>
      <w:r w:rsidR="007A1F00" w:rsidRPr="00EA4171">
        <w:rPr>
          <w:rFonts w:cs="Arial"/>
          <w:color w:val="auto"/>
          <w:sz w:val="20"/>
          <w:szCs w:val="20"/>
        </w:rPr>
        <w:t xml:space="preserve">in the areas of </w:t>
      </w:r>
      <w:r w:rsidR="00BC65E1" w:rsidRPr="00EA4171">
        <w:rPr>
          <w:rFonts w:cs="Arial"/>
          <w:b/>
          <w:color w:val="auto"/>
          <w:sz w:val="20"/>
          <w:szCs w:val="20"/>
        </w:rPr>
        <w:t>career progression</w:t>
      </w:r>
      <w:r w:rsidR="007A1F00" w:rsidRPr="00EA4171">
        <w:rPr>
          <w:rFonts w:cs="Arial"/>
          <w:b/>
          <w:color w:val="auto"/>
          <w:sz w:val="20"/>
          <w:szCs w:val="20"/>
        </w:rPr>
        <w:t>/pathways</w:t>
      </w:r>
      <w:r w:rsidR="007A1F00" w:rsidRPr="00EA4171">
        <w:rPr>
          <w:rFonts w:cs="Arial"/>
          <w:color w:val="auto"/>
          <w:sz w:val="20"/>
          <w:szCs w:val="20"/>
        </w:rPr>
        <w:t xml:space="preserve"> and </w:t>
      </w:r>
      <w:r w:rsidR="007A1F00" w:rsidRPr="00EA4171">
        <w:rPr>
          <w:rFonts w:cs="Arial"/>
          <w:b/>
          <w:color w:val="auto"/>
          <w:sz w:val="20"/>
          <w:szCs w:val="20"/>
        </w:rPr>
        <w:t>management tools and strategies</w:t>
      </w:r>
      <w:r w:rsidR="007A1F00" w:rsidRPr="00EA4171">
        <w:rPr>
          <w:rFonts w:cs="Arial"/>
          <w:color w:val="auto"/>
          <w:sz w:val="20"/>
          <w:szCs w:val="20"/>
        </w:rPr>
        <w:t xml:space="preserve">. </w:t>
      </w:r>
    </w:p>
    <w:p w:rsidR="00BC65E1" w:rsidRPr="00EA4171" w:rsidRDefault="00BC65E1" w:rsidP="00462E1E">
      <w:pPr>
        <w:pStyle w:val="Default"/>
        <w:rPr>
          <w:rFonts w:cs="Arial"/>
          <w:color w:val="auto"/>
          <w:sz w:val="20"/>
          <w:szCs w:val="20"/>
        </w:rPr>
      </w:pPr>
    </w:p>
    <w:p w:rsidR="001D125D" w:rsidRDefault="001D125D" w:rsidP="001D125D">
      <w:pPr>
        <w:pStyle w:val="Default"/>
        <w:rPr>
          <w:i/>
          <w:sz w:val="20"/>
          <w:szCs w:val="20"/>
        </w:rPr>
      </w:pPr>
      <w:r w:rsidRPr="00EA4171">
        <w:rPr>
          <w:i/>
          <w:sz w:val="20"/>
          <w:szCs w:val="20"/>
        </w:rPr>
        <w:lastRenderedPageBreak/>
        <w:t xml:space="preserve">‘We have changed some of the rules in the service that were restricting people – we realised we can make the changes ourselves and this is more freeing. The team culture has changed. As a leader, I feel more natural and open to working with others.’ (Mentor outcome – Leadership and teams). </w:t>
      </w:r>
    </w:p>
    <w:p w:rsidR="009E2269" w:rsidRPr="00EA4171" w:rsidRDefault="009E2269" w:rsidP="001D125D">
      <w:pPr>
        <w:pStyle w:val="Default"/>
        <w:rPr>
          <w:i/>
          <w:sz w:val="20"/>
          <w:szCs w:val="20"/>
        </w:rPr>
      </w:pPr>
    </w:p>
    <w:p w:rsidR="007A1F00" w:rsidRDefault="002B1FFA" w:rsidP="00462E1E">
      <w:pPr>
        <w:pStyle w:val="Default"/>
        <w:rPr>
          <w:i/>
          <w:iCs/>
          <w:sz w:val="20"/>
          <w:szCs w:val="20"/>
        </w:rPr>
      </w:pPr>
      <w:r w:rsidRPr="00EA4171">
        <w:rPr>
          <w:i/>
          <w:iCs/>
          <w:sz w:val="20"/>
          <w:szCs w:val="20"/>
        </w:rPr>
        <w:t>‘</w:t>
      </w:r>
      <w:r w:rsidR="00F473A2" w:rsidRPr="00EA4171">
        <w:rPr>
          <w:i/>
          <w:iCs/>
          <w:sz w:val="20"/>
          <w:szCs w:val="20"/>
        </w:rPr>
        <w:t xml:space="preserve">I am now working in the rooms more, asking questions, highlighting the needs for reflection, and training the leader to do this too. Staff are now more hands on with the children.’ (Mentee outcome – Programming and practice). </w:t>
      </w:r>
    </w:p>
    <w:p w:rsidR="009F143D" w:rsidRPr="006D0033" w:rsidRDefault="009F143D" w:rsidP="00770C73">
      <w:pPr>
        <w:spacing w:after="0" w:line="240" w:lineRule="auto"/>
        <w:rPr>
          <w:rFonts w:cs="Arial"/>
          <w:sz w:val="20"/>
          <w:szCs w:val="20"/>
        </w:rPr>
      </w:pPr>
    </w:p>
    <w:p w:rsidR="00E37E40" w:rsidRPr="00566017" w:rsidRDefault="00E37E40" w:rsidP="00E37E40">
      <w:pPr>
        <w:pStyle w:val="Default"/>
        <w:rPr>
          <w:rFonts w:cs="Arial"/>
          <w:b/>
          <w:i/>
          <w:color w:val="auto"/>
          <w:sz w:val="20"/>
          <w:szCs w:val="20"/>
        </w:rPr>
      </w:pPr>
      <w:r w:rsidRPr="00566017">
        <w:rPr>
          <w:rFonts w:cs="Arial"/>
          <w:b/>
          <w:i/>
          <w:color w:val="auto"/>
          <w:sz w:val="20"/>
          <w:szCs w:val="20"/>
        </w:rPr>
        <w:t xml:space="preserve">Transitional outcomes </w:t>
      </w:r>
    </w:p>
    <w:p w:rsidR="0001450D" w:rsidRPr="00EA4171" w:rsidRDefault="0001450D" w:rsidP="00E37E40">
      <w:pPr>
        <w:pStyle w:val="Default"/>
        <w:rPr>
          <w:rFonts w:cs="Arial"/>
          <w:color w:val="auto"/>
          <w:sz w:val="20"/>
          <w:szCs w:val="20"/>
        </w:rPr>
      </w:pPr>
      <w:r w:rsidRPr="00EA4171">
        <w:rPr>
          <w:rFonts w:cs="Arial"/>
          <w:color w:val="auto"/>
          <w:sz w:val="20"/>
          <w:szCs w:val="20"/>
        </w:rPr>
        <w:t>Transitional outcomes are those which are more complex and dynamic</w:t>
      </w:r>
      <w:r w:rsidR="00112C2C" w:rsidRPr="00EA4171">
        <w:rPr>
          <w:rFonts w:cs="Arial"/>
          <w:color w:val="auto"/>
          <w:sz w:val="20"/>
          <w:szCs w:val="20"/>
        </w:rPr>
        <w:t>,</w:t>
      </w:r>
      <w:r w:rsidRPr="00EA4171">
        <w:rPr>
          <w:rFonts w:cs="Arial"/>
          <w:color w:val="auto"/>
          <w:sz w:val="20"/>
          <w:szCs w:val="20"/>
        </w:rPr>
        <w:t xml:space="preserve"> and which resonate at the individual, service and sector levels. These outcomes reflect systemic and interconnected layers of change which occur as an individual experiences change, which then </w:t>
      </w:r>
      <w:r w:rsidR="009F698C" w:rsidRPr="00EA4171">
        <w:rPr>
          <w:rFonts w:cs="Arial"/>
          <w:color w:val="auto"/>
          <w:sz w:val="20"/>
          <w:szCs w:val="20"/>
        </w:rPr>
        <w:t>leads to change as a service</w:t>
      </w:r>
      <w:r w:rsidRPr="00EA4171">
        <w:rPr>
          <w:rFonts w:cs="Arial"/>
          <w:color w:val="auto"/>
          <w:sz w:val="20"/>
          <w:szCs w:val="20"/>
        </w:rPr>
        <w:t xml:space="preserve"> and</w:t>
      </w:r>
      <w:r w:rsidR="009F698C" w:rsidRPr="00EA4171">
        <w:rPr>
          <w:rFonts w:cs="Arial"/>
          <w:color w:val="auto"/>
          <w:sz w:val="20"/>
          <w:szCs w:val="20"/>
        </w:rPr>
        <w:t>,</w:t>
      </w:r>
      <w:r w:rsidRPr="00EA4171">
        <w:rPr>
          <w:rFonts w:cs="Arial"/>
          <w:color w:val="auto"/>
          <w:sz w:val="20"/>
          <w:szCs w:val="20"/>
        </w:rPr>
        <w:t xml:space="preserve"> in turn</w:t>
      </w:r>
      <w:r w:rsidR="009F698C" w:rsidRPr="00EA4171">
        <w:rPr>
          <w:rFonts w:cs="Arial"/>
          <w:color w:val="auto"/>
          <w:sz w:val="20"/>
          <w:szCs w:val="20"/>
        </w:rPr>
        <w:t>,</w:t>
      </w:r>
      <w:r w:rsidRPr="00EA4171">
        <w:rPr>
          <w:rFonts w:cs="Arial"/>
          <w:color w:val="auto"/>
          <w:sz w:val="20"/>
          <w:szCs w:val="20"/>
        </w:rPr>
        <w:t xml:space="preserve"> at the sector level. </w:t>
      </w:r>
    </w:p>
    <w:p w:rsidR="005075F2" w:rsidRPr="00EA4171" w:rsidRDefault="005075F2" w:rsidP="00E37E40">
      <w:pPr>
        <w:pStyle w:val="Default"/>
        <w:rPr>
          <w:rFonts w:cs="Arial"/>
          <w:color w:val="auto"/>
          <w:sz w:val="20"/>
          <w:szCs w:val="20"/>
        </w:rPr>
      </w:pPr>
    </w:p>
    <w:p w:rsidR="005075F2" w:rsidRPr="009D6791" w:rsidRDefault="00566017" w:rsidP="00E37E40">
      <w:pPr>
        <w:pStyle w:val="Default"/>
        <w:rPr>
          <w:rFonts w:cs="Arial"/>
          <w:color w:val="auto"/>
          <w:sz w:val="20"/>
          <w:szCs w:val="20"/>
          <w:u w:val="single"/>
        </w:rPr>
      </w:pPr>
      <w:r w:rsidRPr="009D6791">
        <w:rPr>
          <w:rFonts w:cs="Arial"/>
          <w:color w:val="auto"/>
          <w:sz w:val="20"/>
          <w:szCs w:val="20"/>
          <w:u w:val="single"/>
        </w:rPr>
        <w:t>Mentors</w:t>
      </w:r>
    </w:p>
    <w:p w:rsidR="0001450D" w:rsidRPr="00EA4171" w:rsidRDefault="00112C2C" w:rsidP="00E37E40">
      <w:pPr>
        <w:pStyle w:val="Default"/>
        <w:rPr>
          <w:rFonts w:cs="Arial"/>
          <w:color w:val="auto"/>
          <w:sz w:val="20"/>
          <w:szCs w:val="20"/>
        </w:rPr>
      </w:pPr>
      <w:r w:rsidRPr="00EA4171">
        <w:rPr>
          <w:rFonts w:cs="Arial"/>
          <w:color w:val="auto"/>
          <w:sz w:val="20"/>
          <w:szCs w:val="20"/>
        </w:rPr>
        <w:t xml:space="preserve">At the individual level, mentors indicated participation in the project resulted in changes in </w:t>
      </w:r>
      <w:r w:rsidRPr="00EA4171">
        <w:rPr>
          <w:rFonts w:cs="Arial"/>
          <w:b/>
          <w:color w:val="auto"/>
          <w:sz w:val="20"/>
          <w:szCs w:val="20"/>
        </w:rPr>
        <w:t>attitudes and beliefs</w:t>
      </w:r>
      <w:r w:rsidRPr="00EA4171">
        <w:rPr>
          <w:rFonts w:cs="Arial"/>
          <w:color w:val="auto"/>
          <w:sz w:val="20"/>
          <w:szCs w:val="20"/>
        </w:rPr>
        <w:t xml:space="preserve">, </w:t>
      </w:r>
      <w:r w:rsidR="00384947" w:rsidRPr="00EA4171">
        <w:rPr>
          <w:rFonts w:cs="Arial"/>
          <w:b/>
          <w:color w:val="auto"/>
          <w:sz w:val="20"/>
          <w:szCs w:val="20"/>
        </w:rPr>
        <w:t xml:space="preserve">leadership </w:t>
      </w:r>
      <w:r w:rsidRPr="00EA4171">
        <w:rPr>
          <w:rFonts w:cs="Arial"/>
          <w:b/>
          <w:color w:val="auto"/>
          <w:sz w:val="20"/>
          <w:szCs w:val="20"/>
        </w:rPr>
        <w:t>practice</w:t>
      </w:r>
      <w:r w:rsidRPr="00D41DDB">
        <w:rPr>
          <w:rFonts w:cs="Arial"/>
          <w:color w:val="auto"/>
          <w:sz w:val="20"/>
          <w:szCs w:val="20"/>
        </w:rPr>
        <w:t xml:space="preserve"> and</w:t>
      </w:r>
      <w:r w:rsidRPr="00EA4171">
        <w:rPr>
          <w:rFonts w:cs="Arial"/>
          <w:b/>
          <w:color w:val="auto"/>
          <w:sz w:val="20"/>
          <w:szCs w:val="20"/>
        </w:rPr>
        <w:t xml:space="preserve"> relationships</w:t>
      </w:r>
      <w:r w:rsidR="00384947" w:rsidRPr="00EA4171">
        <w:rPr>
          <w:rFonts w:cs="Arial"/>
          <w:b/>
          <w:color w:val="auto"/>
          <w:sz w:val="20"/>
          <w:szCs w:val="20"/>
        </w:rPr>
        <w:t xml:space="preserve"> with others</w:t>
      </w:r>
      <w:r w:rsidRPr="00EA4171">
        <w:rPr>
          <w:rFonts w:cs="Arial"/>
          <w:color w:val="auto"/>
          <w:sz w:val="20"/>
          <w:szCs w:val="20"/>
        </w:rPr>
        <w:t xml:space="preserve">. </w:t>
      </w:r>
      <w:r w:rsidR="00B16ABE" w:rsidRPr="00EA4171">
        <w:rPr>
          <w:rFonts w:cs="Arial"/>
          <w:color w:val="auto"/>
          <w:sz w:val="20"/>
          <w:szCs w:val="20"/>
        </w:rPr>
        <w:t>Enhanced</w:t>
      </w:r>
      <w:r w:rsidRPr="00EA4171">
        <w:rPr>
          <w:rFonts w:cs="Arial"/>
          <w:color w:val="auto"/>
          <w:sz w:val="20"/>
          <w:szCs w:val="20"/>
        </w:rPr>
        <w:t xml:space="preserve"> skills in active listening and increased reflection on their own practice as leaders were the most significant </w:t>
      </w:r>
      <w:r w:rsidR="00ED4A20" w:rsidRPr="00EA4171">
        <w:rPr>
          <w:rFonts w:cs="Arial"/>
          <w:color w:val="auto"/>
          <w:sz w:val="20"/>
          <w:szCs w:val="20"/>
        </w:rPr>
        <w:t xml:space="preserve">changes reported by mentors. </w:t>
      </w:r>
    </w:p>
    <w:p w:rsidR="00ED4A20" w:rsidRPr="00EA4171" w:rsidRDefault="00ED4A20" w:rsidP="00E37E40">
      <w:pPr>
        <w:pStyle w:val="Default"/>
        <w:rPr>
          <w:rFonts w:cs="Arial"/>
          <w:color w:val="auto"/>
          <w:sz w:val="20"/>
          <w:szCs w:val="20"/>
        </w:rPr>
      </w:pPr>
    </w:p>
    <w:p w:rsidR="009D6791" w:rsidRDefault="009D6791" w:rsidP="00ED4A20">
      <w:pPr>
        <w:pStyle w:val="Default"/>
        <w:rPr>
          <w:i/>
          <w:sz w:val="20"/>
          <w:szCs w:val="20"/>
        </w:rPr>
      </w:pPr>
      <w:r>
        <w:rPr>
          <w:i/>
          <w:sz w:val="20"/>
          <w:szCs w:val="20"/>
        </w:rPr>
        <w:t xml:space="preserve">‘I didn’t expect the project to have such an impact on my confidence.’ (Mentor outcome – Attitudes and beliefs). </w:t>
      </w:r>
    </w:p>
    <w:p w:rsidR="009D6791" w:rsidRDefault="009D6791" w:rsidP="00ED4A20">
      <w:pPr>
        <w:pStyle w:val="Default"/>
        <w:rPr>
          <w:i/>
          <w:sz w:val="20"/>
          <w:szCs w:val="20"/>
        </w:rPr>
      </w:pPr>
    </w:p>
    <w:p w:rsidR="00ED4A20" w:rsidRPr="00EA4171" w:rsidRDefault="00ED4A20" w:rsidP="00ED4A20">
      <w:pPr>
        <w:pStyle w:val="Default"/>
        <w:rPr>
          <w:i/>
          <w:sz w:val="20"/>
          <w:szCs w:val="20"/>
        </w:rPr>
      </w:pPr>
      <w:r w:rsidRPr="00EA4171">
        <w:rPr>
          <w:i/>
          <w:sz w:val="20"/>
          <w:szCs w:val="20"/>
        </w:rPr>
        <w:t>‘</w:t>
      </w:r>
      <w:r w:rsidR="003D04BA" w:rsidRPr="00EA4171">
        <w:rPr>
          <w:i/>
          <w:sz w:val="20"/>
          <w:szCs w:val="20"/>
        </w:rPr>
        <w:t>I feel that my mentee n</w:t>
      </w:r>
      <w:r w:rsidRPr="00EA4171">
        <w:rPr>
          <w:i/>
          <w:sz w:val="20"/>
          <w:szCs w:val="20"/>
        </w:rPr>
        <w:t>ow has the support they need to change and is focussed on continual improvement.’ (Mentor outcome –</w:t>
      </w:r>
      <w:r w:rsidR="005075F2" w:rsidRPr="00EA4171">
        <w:rPr>
          <w:i/>
          <w:sz w:val="20"/>
          <w:szCs w:val="20"/>
        </w:rPr>
        <w:t xml:space="preserve"> Thinking and knowledge</w:t>
      </w:r>
      <w:r w:rsidRPr="00EA4171">
        <w:rPr>
          <w:i/>
          <w:sz w:val="20"/>
          <w:szCs w:val="20"/>
        </w:rPr>
        <w:t xml:space="preserve">). </w:t>
      </w:r>
    </w:p>
    <w:p w:rsidR="005075F2" w:rsidRPr="00EA4171" w:rsidRDefault="005075F2" w:rsidP="00ED4A20">
      <w:pPr>
        <w:pStyle w:val="Default"/>
        <w:rPr>
          <w:i/>
          <w:sz w:val="20"/>
          <w:szCs w:val="20"/>
        </w:rPr>
      </w:pPr>
    </w:p>
    <w:p w:rsidR="005075F2" w:rsidRPr="00EA4171" w:rsidRDefault="005075F2" w:rsidP="00ED4A20">
      <w:pPr>
        <w:pStyle w:val="Default"/>
        <w:rPr>
          <w:sz w:val="20"/>
          <w:szCs w:val="20"/>
        </w:rPr>
      </w:pPr>
      <w:r w:rsidRPr="00EA4171">
        <w:rPr>
          <w:sz w:val="20"/>
          <w:szCs w:val="20"/>
        </w:rPr>
        <w:t xml:space="preserve">At the </w:t>
      </w:r>
      <w:r w:rsidR="00CB3B5D" w:rsidRPr="00EA4171">
        <w:rPr>
          <w:sz w:val="20"/>
          <w:szCs w:val="20"/>
        </w:rPr>
        <w:t xml:space="preserve">service level, the greatest </w:t>
      </w:r>
      <w:r w:rsidR="0014227D" w:rsidRPr="00EA4171">
        <w:rPr>
          <w:sz w:val="20"/>
          <w:szCs w:val="20"/>
        </w:rPr>
        <w:t xml:space="preserve">change </w:t>
      </w:r>
      <w:r w:rsidR="007A37C6" w:rsidRPr="00EA4171">
        <w:rPr>
          <w:sz w:val="20"/>
          <w:szCs w:val="20"/>
        </w:rPr>
        <w:t xml:space="preserve">for mentors </w:t>
      </w:r>
      <w:r w:rsidR="0014227D" w:rsidRPr="00EA4171">
        <w:rPr>
          <w:sz w:val="20"/>
          <w:szCs w:val="20"/>
        </w:rPr>
        <w:t>w</w:t>
      </w:r>
      <w:r w:rsidR="007A37C6" w:rsidRPr="00EA4171">
        <w:rPr>
          <w:sz w:val="20"/>
          <w:szCs w:val="20"/>
        </w:rPr>
        <w:t>as with regards to</w:t>
      </w:r>
      <w:r w:rsidR="0014227D" w:rsidRPr="00EA4171">
        <w:rPr>
          <w:sz w:val="20"/>
          <w:szCs w:val="20"/>
        </w:rPr>
        <w:t xml:space="preserve"> </w:t>
      </w:r>
      <w:r w:rsidR="007A37C6" w:rsidRPr="00EA4171">
        <w:rPr>
          <w:sz w:val="20"/>
          <w:szCs w:val="20"/>
        </w:rPr>
        <w:t xml:space="preserve">their </w:t>
      </w:r>
      <w:r w:rsidR="0014227D" w:rsidRPr="00EA4171">
        <w:rPr>
          <w:sz w:val="20"/>
          <w:szCs w:val="20"/>
        </w:rPr>
        <w:t xml:space="preserve">increased likelihood to </w:t>
      </w:r>
      <w:r w:rsidR="0014227D" w:rsidRPr="00EA4171">
        <w:rPr>
          <w:b/>
          <w:sz w:val="20"/>
          <w:szCs w:val="20"/>
        </w:rPr>
        <w:t>prepare more</w:t>
      </w:r>
      <w:r w:rsidR="0014227D" w:rsidRPr="00EA4171">
        <w:rPr>
          <w:sz w:val="20"/>
          <w:szCs w:val="20"/>
        </w:rPr>
        <w:t xml:space="preserve"> </w:t>
      </w:r>
      <w:r w:rsidR="0014227D" w:rsidRPr="00EA4171">
        <w:rPr>
          <w:b/>
          <w:sz w:val="20"/>
          <w:szCs w:val="20"/>
        </w:rPr>
        <w:t xml:space="preserve">effectively to grow and exchange </w:t>
      </w:r>
      <w:r w:rsidR="0045765B" w:rsidRPr="00EA4171">
        <w:rPr>
          <w:b/>
          <w:sz w:val="20"/>
          <w:szCs w:val="20"/>
        </w:rPr>
        <w:t xml:space="preserve">ideas </w:t>
      </w:r>
      <w:r w:rsidR="0045765B" w:rsidRPr="00EA4171">
        <w:rPr>
          <w:sz w:val="20"/>
          <w:szCs w:val="20"/>
        </w:rPr>
        <w:t>within</w:t>
      </w:r>
      <w:r w:rsidR="0014227D" w:rsidRPr="00EA4171">
        <w:rPr>
          <w:sz w:val="20"/>
          <w:szCs w:val="20"/>
        </w:rPr>
        <w:t xml:space="preserve"> their service</w:t>
      </w:r>
      <w:r w:rsidR="0045765B" w:rsidRPr="00EA4171">
        <w:rPr>
          <w:sz w:val="20"/>
          <w:szCs w:val="20"/>
        </w:rPr>
        <w:t>s</w:t>
      </w:r>
      <w:r w:rsidR="0014227D" w:rsidRPr="00EA4171">
        <w:rPr>
          <w:sz w:val="20"/>
          <w:szCs w:val="20"/>
        </w:rPr>
        <w:t xml:space="preserve">. </w:t>
      </w:r>
      <w:r w:rsidR="0045765B" w:rsidRPr="00EA4171">
        <w:rPr>
          <w:sz w:val="20"/>
          <w:szCs w:val="20"/>
        </w:rPr>
        <w:t xml:space="preserve">In addition, a </w:t>
      </w:r>
      <w:r w:rsidR="002943EA" w:rsidRPr="00EA4171">
        <w:rPr>
          <w:sz w:val="20"/>
          <w:szCs w:val="20"/>
        </w:rPr>
        <w:t>large number of mentors</w:t>
      </w:r>
      <w:r w:rsidR="0045765B" w:rsidRPr="00EA4171">
        <w:rPr>
          <w:sz w:val="20"/>
          <w:szCs w:val="20"/>
        </w:rPr>
        <w:t xml:space="preserve"> </w:t>
      </w:r>
      <w:r w:rsidR="002943EA" w:rsidRPr="00EA4171">
        <w:rPr>
          <w:sz w:val="20"/>
          <w:szCs w:val="20"/>
        </w:rPr>
        <w:t xml:space="preserve">indicated </w:t>
      </w:r>
      <w:r w:rsidR="0045765B" w:rsidRPr="00EA4171">
        <w:rPr>
          <w:sz w:val="20"/>
          <w:szCs w:val="20"/>
        </w:rPr>
        <w:t>changes to the way in which they are working are</w:t>
      </w:r>
      <w:r w:rsidR="00CB3B5D" w:rsidRPr="00EA4171">
        <w:rPr>
          <w:sz w:val="20"/>
          <w:szCs w:val="20"/>
        </w:rPr>
        <w:t xml:space="preserve"> having </w:t>
      </w:r>
      <w:r w:rsidR="002943EA" w:rsidRPr="00EA4171">
        <w:rPr>
          <w:b/>
          <w:sz w:val="20"/>
          <w:szCs w:val="20"/>
        </w:rPr>
        <w:t>flow on effect</w:t>
      </w:r>
      <w:r w:rsidR="00CB3B5D" w:rsidRPr="00EA4171">
        <w:rPr>
          <w:b/>
          <w:sz w:val="20"/>
          <w:szCs w:val="20"/>
        </w:rPr>
        <w:t>s</w:t>
      </w:r>
      <w:r w:rsidR="00CB3B5D" w:rsidRPr="00EA4171">
        <w:rPr>
          <w:sz w:val="20"/>
          <w:szCs w:val="20"/>
        </w:rPr>
        <w:t xml:space="preserve"> </w:t>
      </w:r>
      <w:r w:rsidR="002943EA" w:rsidRPr="00EA4171">
        <w:rPr>
          <w:sz w:val="20"/>
          <w:szCs w:val="20"/>
        </w:rPr>
        <w:t xml:space="preserve">on how educators in their services </w:t>
      </w:r>
      <w:r w:rsidR="0045765B" w:rsidRPr="00EA4171">
        <w:rPr>
          <w:sz w:val="20"/>
          <w:szCs w:val="20"/>
        </w:rPr>
        <w:t xml:space="preserve">are </w:t>
      </w:r>
      <w:r w:rsidR="00DD708B" w:rsidRPr="00EA4171">
        <w:rPr>
          <w:sz w:val="20"/>
          <w:szCs w:val="20"/>
        </w:rPr>
        <w:t xml:space="preserve">now </w:t>
      </w:r>
      <w:r w:rsidR="0045765B" w:rsidRPr="00EA4171">
        <w:rPr>
          <w:b/>
          <w:sz w:val="20"/>
          <w:szCs w:val="20"/>
        </w:rPr>
        <w:t>engaging</w:t>
      </w:r>
      <w:r w:rsidR="002943EA" w:rsidRPr="00EA4171">
        <w:rPr>
          <w:b/>
          <w:sz w:val="20"/>
          <w:szCs w:val="20"/>
        </w:rPr>
        <w:t xml:space="preserve"> with others</w:t>
      </w:r>
      <w:r w:rsidR="002943EA" w:rsidRPr="00EA4171">
        <w:rPr>
          <w:sz w:val="20"/>
          <w:szCs w:val="20"/>
        </w:rPr>
        <w:t xml:space="preserve">. </w:t>
      </w:r>
    </w:p>
    <w:p w:rsidR="00ED4A20" w:rsidRDefault="00ED4A20" w:rsidP="00E37E40">
      <w:pPr>
        <w:pStyle w:val="Default"/>
        <w:rPr>
          <w:rFonts w:cs="Arial"/>
          <w:color w:val="auto"/>
          <w:sz w:val="20"/>
          <w:szCs w:val="20"/>
        </w:rPr>
      </w:pPr>
    </w:p>
    <w:p w:rsidR="00AF195B" w:rsidRPr="00D41DDB" w:rsidRDefault="00AF195B" w:rsidP="00E37E40">
      <w:pPr>
        <w:pStyle w:val="Default"/>
        <w:rPr>
          <w:rFonts w:cs="Arial"/>
          <w:i/>
          <w:color w:val="auto"/>
          <w:sz w:val="20"/>
          <w:szCs w:val="20"/>
        </w:rPr>
      </w:pPr>
      <w:r w:rsidRPr="00AF195B">
        <w:rPr>
          <w:rFonts w:cs="Arial"/>
          <w:i/>
          <w:color w:val="auto"/>
          <w:sz w:val="20"/>
          <w:szCs w:val="20"/>
        </w:rPr>
        <w:t xml:space="preserve">‘I used </w:t>
      </w:r>
      <w:r w:rsidRPr="00D41DDB">
        <w:rPr>
          <w:rFonts w:cs="Arial"/>
          <w:i/>
          <w:color w:val="auto"/>
          <w:sz w:val="20"/>
          <w:szCs w:val="20"/>
        </w:rPr>
        <w:t xml:space="preserve">to loathe the things like the QIP, but with more self-reflection and seeing the benefit in setting goals and continuous improvement of self, I now see the benefits of things like the QIP. It’s for our benefit’. (Mentor outcome – Service culture). </w:t>
      </w:r>
    </w:p>
    <w:p w:rsidR="00AF195B" w:rsidRPr="00D41DDB" w:rsidRDefault="00AF195B" w:rsidP="00E37E40">
      <w:pPr>
        <w:pStyle w:val="Default"/>
        <w:rPr>
          <w:rFonts w:cs="Arial"/>
          <w:color w:val="auto"/>
          <w:sz w:val="20"/>
          <w:szCs w:val="20"/>
        </w:rPr>
      </w:pPr>
    </w:p>
    <w:p w:rsidR="005075F2" w:rsidRPr="00D41DDB" w:rsidRDefault="005075F2" w:rsidP="00E37E40">
      <w:pPr>
        <w:pStyle w:val="Default"/>
        <w:rPr>
          <w:rFonts w:cs="Arial"/>
          <w:color w:val="auto"/>
          <w:sz w:val="20"/>
          <w:szCs w:val="20"/>
          <w:u w:val="single"/>
        </w:rPr>
      </w:pPr>
      <w:r w:rsidRPr="00D41DDB">
        <w:rPr>
          <w:rFonts w:cs="Arial"/>
          <w:color w:val="auto"/>
          <w:sz w:val="20"/>
          <w:szCs w:val="20"/>
          <w:u w:val="single"/>
        </w:rPr>
        <w:t xml:space="preserve">Mentees </w:t>
      </w:r>
    </w:p>
    <w:p w:rsidR="00D706A9" w:rsidRPr="00D41DDB" w:rsidRDefault="003D282A" w:rsidP="00E37E40">
      <w:pPr>
        <w:pStyle w:val="Default"/>
        <w:rPr>
          <w:rFonts w:cs="Arial"/>
          <w:color w:val="auto"/>
          <w:sz w:val="20"/>
          <w:szCs w:val="20"/>
        </w:rPr>
      </w:pPr>
      <w:r w:rsidRPr="00D41DDB">
        <w:rPr>
          <w:rFonts w:cs="Arial"/>
          <w:color w:val="auto"/>
          <w:sz w:val="20"/>
          <w:szCs w:val="20"/>
        </w:rPr>
        <w:t>At the ind</w:t>
      </w:r>
      <w:r w:rsidR="002D2FC1" w:rsidRPr="00D41DDB">
        <w:rPr>
          <w:rFonts w:cs="Arial"/>
          <w:color w:val="auto"/>
          <w:sz w:val="20"/>
          <w:szCs w:val="20"/>
        </w:rPr>
        <w:t>ividual level, mentees reported</w:t>
      </w:r>
      <w:r w:rsidRPr="00D41DDB">
        <w:rPr>
          <w:rFonts w:cs="Arial"/>
          <w:color w:val="auto"/>
          <w:sz w:val="20"/>
          <w:szCs w:val="20"/>
        </w:rPr>
        <w:t xml:space="preserve"> their knowledge and understanding of </w:t>
      </w:r>
      <w:r w:rsidRPr="00D41DDB">
        <w:rPr>
          <w:rFonts w:cs="Arial"/>
          <w:b/>
          <w:color w:val="auto"/>
          <w:sz w:val="20"/>
          <w:szCs w:val="20"/>
        </w:rPr>
        <w:t>professional learning</w:t>
      </w:r>
      <w:r w:rsidR="00DD708B" w:rsidRPr="00D41DDB">
        <w:rPr>
          <w:rFonts w:cs="Arial"/>
          <w:color w:val="auto"/>
          <w:sz w:val="20"/>
          <w:szCs w:val="20"/>
        </w:rPr>
        <w:t xml:space="preserve"> </w:t>
      </w:r>
      <w:r w:rsidR="00DD708B" w:rsidRPr="00D41DDB">
        <w:rPr>
          <w:rFonts w:cs="Arial"/>
          <w:b/>
          <w:color w:val="auto"/>
          <w:sz w:val="20"/>
          <w:szCs w:val="20"/>
        </w:rPr>
        <w:t>and</w:t>
      </w:r>
      <w:r w:rsidR="00BC65E1" w:rsidRPr="00D41DDB">
        <w:rPr>
          <w:rFonts w:cs="Arial"/>
          <w:b/>
          <w:color w:val="auto"/>
          <w:sz w:val="20"/>
          <w:szCs w:val="20"/>
        </w:rPr>
        <w:t xml:space="preserve"> </w:t>
      </w:r>
      <w:r w:rsidRPr="00D41DDB">
        <w:rPr>
          <w:rFonts w:cs="Arial"/>
          <w:b/>
          <w:color w:val="auto"/>
          <w:sz w:val="20"/>
          <w:szCs w:val="20"/>
        </w:rPr>
        <w:t>reflective conversations</w:t>
      </w:r>
      <w:r w:rsidRPr="00D41DDB">
        <w:rPr>
          <w:rFonts w:cs="Arial"/>
          <w:color w:val="auto"/>
          <w:sz w:val="20"/>
          <w:szCs w:val="20"/>
        </w:rPr>
        <w:t xml:space="preserve">, along with </w:t>
      </w:r>
      <w:r w:rsidR="002D2FC1" w:rsidRPr="00D41DDB">
        <w:rPr>
          <w:rFonts w:cs="Arial"/>
          <w:color w:val="auto"/>
          <w:sz w:val="20"/>
          <w:szCs w:val="20"/>
        </w:rPr>
        <w:t xml:space="preserve">the </w:t>
      </w:r>
      <w:r w:rsidRPr="00D41DDB">
        <w:rPr>
          <w:rFonts w:cs="Arial"/>
          <w:color w:val="auto"/>
          <w:sz w:val="20"/>
          <w:szCs w:val="20"/>
        </w:rPr>
        <w:t xml:space="preserve">application of skills in </w:t>
      </w:r>
      <w:r w:rsidRPr="00D41DDB">
        <w:rPr>
          <w:rFonts w:cs="Arial"/>
          <w:b/>
          <w:color w:val="auto"/>
          <w:sz w:val="20"/>
          <w:szCs w:val="20"/>
        </w:rPr>
        <w:t xml:space="preserve">setting </w:t>
      </w:r>
      <w:r w:rsidR="00BC65E1" w:rsidRPr="00D41DDB">
        <w:rPr>
          <w:rFonts w:cs="Arial"/>
          <w:b/>
          <w:color w:val="auto"/>
          <w:sz w:val="20"/>
          <w:szCs w:val="20"/>
        </w:rPr>
        <w:t xml:space="preserve">clear </w:t>
      </w:r>
      <w:r w:rsidRPr="00D41DDB">
        <w:rPr>
          <w:rFonts w:cs="Arial"/>
          <w:b/>
          <w:color w:val="auto"/>
          <w:sz w:val="20"/>
          <w:szCs w:val="20"/>
        </w:rPr>
        <w:t xml:space="preserve">goals </w:t>
      </w:r>
      <w:r w:rsidRPr="00D41DDB">
        <w:rPr>
          <w:rFonts w:cs="Arial"/>
          <w:color w:val="auto"/>
          <w:sz w:val="20"/>
          <w:szCs w:val="20"/>
        </w:rPr>
        <w:t xml:space="preserve">and providing </w:t>
      </w:r>
      <w:r w:rsidRPr="00D41DDB">
        <w:rPr>
          <w:rFonts w:cs="Arial"/>
          <w:b/>
          <w:color w:val="auto"/>
          <w:sz w:val="20"/>
          <w:szCs w:val="20"/>
        </w:rPr>
        <w:t>constructive feedback</w:t>
      </w:r>
      <w:r w:rsidRPr="00D41DDB">
        <w:rPr>
          <w:rFonts w:cs="Arial"/>
          <w:color w:val="auto"/>
          <w:sz w:val="20"/>
          <w:szCs w:val="20"/>
        </w:rPr>
        <w:t>, wer</w:t>
      </w:r>
      <w:r w:rsidR="00BC65E1" w:rsidRPr="00D41DDB">
        <w:rPr>
          <w:rFonts w:cs="Arial"/>
          <w:color w:val="auto"/>
          <w:sz w:val="20"/>
          <w:szCs w:val="20"/>
        </w:rPr>
        <w:t xml:space="preserve">e most </w:t>
      </w:r>
      <w:r w:rsidR="00EA7C55" w:rsidRPr="00D41DDB">
        <w:rPr>
          <w:rFonts w:cs="Arial"/>
          <w:color w:val="auto"/>
          <w:sz w:val="20"/>
          <w:szCs w:val="20"/>
        </w:rPr>
        <w:t xml:space="preserve">positively impacted by their participation in the project. </w:t>
      </w:r>
    </w:p>
    <w:p w:rsidR="003D282A" w:rsidRPr="00D41DDB" w:rsidRDefault="003D282A" w:rsidP="00E37E40">
      <w:pPr>
        <w:pStyle w:val="Default"/>
        <w:rPr>
          <w:rFonts w:cs="Arial"/>
          <w:color w:val="auto"/>
          <w:sz w:val="20"/>
          <w:szCs w:val="20"/>
        </w:rPr>
      </w:pPr>
    </w:p>
    <w:p w:rsidR="003D282A" w:rsidRPr="00D41DDB" w:rsidRDefault="00EA7C55" w:rsidP="00E37E40">
      <w:pPr>
        <w:pStyle w:val="Default"/>
        <w:rPr>
          <w:rFonts w:cs="Arial"/>
          <w:color w:val="auto"/>
          <w:sz w:val="20"/>
          <w:szCs w:val="20"/>
        </w:rPr>
      </w:pPr>
      <w:r w:rsidRPr="00D41DDB">
        <w:rPr>
          <w:rFonts w:cs="Arial"/>
          <w:color w:val="auto"/>
          <w:sz w:val="20"/>
          <w:szCs w:val="20"/>
        </w:rPr>
        <w:t xml:space="preserve">At the service level, </w:t>
      </w:r>
      <w:r w:rsidR="00DD708B" w:rsidRPr="00D41DDB">
        <w:rPr>
          <w:rFonts w:cs="Arial"/>
          <w:color w:val="auto"/>
          <w:sz w:val="20"/>
          <w:szCs w:val="20"/>
        </w:rPr>
        <w:t>they</w:t>
      </w:r>
      <w:r w:rsidR="00C94A90" w:rsidRPr="00D41DDB">
        <w:rPr>
          <w:rFonts w:cs="Arial"/>
          <w:color w:val="auto"/>
          <w:sz w:val="20"/>
          <w:szCs w:val="20"/>
        </w:rPr>
        <w:t xml:space="preserve"> identified significant changes in relation to motivation to </w:t>
      </w:r>
      <w:r w:rsidR="00C94A90" w:rsidRPr="00D41DDB">
        <w:rPr>
          <w:rFonts w:cs="Arial"/>
          <w:b/>
          <w:color w:val="auto"/>
          <w:sz w:val="20"/>
          <w:szCs w:val="20"/>
        </w:rPr>
        <w:t>commit to continuous learning</w:t>
      </w:r>
      <w:r w:rsidR="00C94A90" w:rsidRPr="00D41DDB">
        <w:rPr>
          <w:rFonts w:cs="Arial"/>
          <w:color w:val="auto"/>
          <w:sz w:val="20"/>
          <w:szCs w:val="20"/>
        </w:rPr>
        <w:t xml:space="preserve"> and </w:t>
      </w:r>
      <w:r w:rsidR="00C94A90" w:rsidRPr="00D41DDB">
        <w:rPr>
          <w:rFonts w:cs="Arial"/>
          <w:b/>
          <w:color w:val="auto"/>
          <w:sz w:val="20"/>
          <w:szCs w:val="20"/>
        </w:rPr>
        <w:t>involve others in decisions</w:t>
      </w:r>
      <w:r w:rsidR="00C94A90" w:rsidRPr="00D41DDB">
        <w:rPr>
          <w:rFonts w:cs="Arial"/>
          <w:color w:val="auto"/>
          <w:sz w:val="20"/>
          <w:szCs w:val="20"/>
        </w:rPr>
        <w:t xml:space="preserve">. </w:t>
      </w:r>
    </w:p>
    <w:p w:rsidR="00C94A90" w:rsidRPr="00D41DDB" w:rsidRDefault="00C94A90" w:rsidP="00E37E40">
      <w:pPr>
        <w:pStyle w:val="Default"/>
        <w:rPr>
          <w:rFonts w:cs="Arial"/>
          <w:color w:val="auto"/>
          <w:sz w:val="20"/>
          <w:szCs w:val="20"/>
        </w:rPr>
      </w:pPr>
    </w:p>
    <w:p w:rsidR="00C94A90" w:rsidRDefault="00C94A90" w:rsidP="00E37E40">
      <w:pPr>
        <w:pStyle w:val="Default"/>
        <w:rPr>
          <w:rFonts w:cs="Arial"/>
          <w:i/>
          <w:color w:val="auto"/>
          <w:sz w:val="20"/>
          <w:szCs w:val="20"/>
        </w:rPr>
      </w:pPr>
      <w:r w:rsidRPr="00D41DDB">
        <w:rPr>
          <w:rFonts w:cs="Arial"/>
          <w:i/>
          <w:color w:val="auto"/>
          <w:sz w:val="20"/>
          <w:szCs w:val="20"/>
        </w:rPr>
        <w:t>‘</w:t>
      </w:r>
      <w:r w:rsidR="006E5498" w:rsidRPr="00D41DDB">
        <w:rPr>
          <w:rFonts w:cs="Arial"/>
          <w:i/>
          <w:color w:val="auto"/>
          <w:sz w:val="20"/>
          <w:szCs w:val="20"/>
        </w:rPr>
        <w:t>I have consistently questioned my own practices, why I do what I do and how I can improve those practices to achieve the goals in my QIP and then progress them, adding another dimension</w:t>
      </w:r>
      <w:r w:rsidR="006E5498" w:rsidRPr="00EA4171">
        <w:rPr>
          <w:rFonts w:cs="Arial"/>
          <w:i/>
          <w:color w:val="auto"/>
          <w:sz w:val="20"/>
          <w:szCs w:val="20"/>
        </w:rPr>
        <w:t xml:space="preserve"> to work on achieving.’ (Mentee response – Service culture). </w:t>
      </w:r>
    </w:p>
    <w:p w:rsidR="000D5524" w:rsidRDefault="000D5524" w:rsidP="00E37E40">
      <w:pPr>
        <w:pStyle w:val="Default"/>
        <w:rPr>
          <w:rFonts w:cs="Arial"/>
          <w:i/>
          <w:color w:val="auto"/>
          <w:sz w:val="20"/>
          <w:szCs w:val="20"/>
        </w:rPr>
      </w:pPr>
    </w:p>
    <w:p w:rsidR="00E37E40" w:rsidRPr="00EA4171" w:rsidRDefault="006235CC" w:rsidP="00E37E40">
      <w:pPr>
        <w:pStyle w:val="Default"/>
        <w:rPr>
          <w:rFonts w:cs="Arial"/>
          <w:b/>
          <w:i/>
          <w:color w:val="auto"/>
          <w:sz w:val="20"/>
          <w:szCs w:val="20"/>
        </w:rPr>
      </w:pPr>
      <w:r w:rsidRPr="00EA4171">
        <w:rPr>
          <w:rFonts w:cs="Arial"/>
          <w:b/>
          <w:i/>
          <w:color w:val="auto"/>
          <w:sz w:val="20"/>
          <w:szCs w:val="20"/>
        </w:rPr>
        <w:t>S</w:t>
      </w:r>
      <w:r w:rsidR="00BA1798">
        <w:rPr>
          <w:rFonts w:cs="Arial"/>
          <w:b/>
          <w:i/>
          <w:color w:val="auto"/>
          <w:sz w:val="20"/>
          <w:szCs w:val="20"/>
        </w:rPr>
        <w:t>ervice and s</w:t>
      </w:r>
      <w:r w:rsidRPr="00EA4171">
        <w:rPr>
          <w:rFonts w:cs="Arial"/>
          <w:b/>
          <w:i/>
          <w:color w:val="auto"/>
          <w:sz w:val="20"/>
          <w:szCs w:val="20"/>
        </w:rPr>
        <w:t xml:space="preserve">ector </w:t>
      </w:r>
      <w:r w:rsidR="00E37E40" w:rsidRPr="00EA4171">
        <w:rPr>
          <w:rFonts w:cs="Arial"/>
          <w:b/>
          <w:i/>
          <w:color w:val="auto"/>
          <w:sz w:val="20"/>
          <w:szCs w:val="20"/>
        </w:rPr>
        <w:t xml:space="preserve">outcomes </w:t>
      </w:r>
    </w:p>
    <w:p w:rsidR="00B81251" w:rsidRPr="00EA4171" w:rsidRDefault="00B81251" w:rsidP="00E37E40">
      <w:pPr>
        <w:pStyle w:val="Default"/>
        <w:rPr>
          <w:rFonts w:cs="Arial"/>
          <w:color w:val="auto"/>
          <w:sz w:val="20"/>
          <w:szCs w:val="20"/>
        </w:rPr>
      </w:pPr>
      <w:r w:rsidRPr="00EA4171">
        <w:rPr>
          <w:rFonts w:cs="Arial"/>
          <w:color w:val="auto"/>
          <w:sz w:val="20"/>
          <w:szCs w:val="20"/>
        </w:rPr>
        <w:t xml:space="preserve">Both mentors and mentees identified some key changes resulting from the project which </w:t>
      </w:r>
      <w:r w:rsidR="005616F9">
        <w:rPr>
          <w:rFonts w:cs="Arial"/>
          <w:color w:val="auto"/>
          <w:sz w:val="20"/>
          <w:szCs w:val="20"/>
        </w:rPr>
        <w:t>were</w:t>
      </w:r>
      <w:r w:rsidR="00C255FA">
        <w:rPr>
          <w:rFonts w:cs="Arial"/>
          <w:color w:val="auto"/>
          <w:sz w:val="20"/>
          <w:szCs w:val="20"/>
        </w:rPr>
        <w:t>,</w:t>
      </w:r>
      <w:r w:rsidR="005616F9">
        <w:rPr>
          <w:rFonts w:cs="Arial"/>
          <w:color w:val="auto"/>
          <w:sz w:val="20"/>
          <w:szCs w:val="20"/>
        </w:rPr>
        <w:t xml:space="preserve"> at the time of the project, </w:t>
      </w:r>
      <w:r w:rsidRPr="00EA4171">
        <w:rPr>
          <w:rFonts w:cs="Arial"/>
          <w:color w:val="auto"/>
          <w:sz w:val="20"/>
          <w:szCs w:val="20"/>
        </w:rPr>
        <w:t>already impacting the</w:t>
      </w:r>
      <w:r w:rsidR="00B07B14">
        <w:rPr>
          <w:rFonts w:cs="Arial"/>
          <w:color w:val="auto"/>
          <w:sz w:val="20"/>
          <w:szCs w:val="20"/>
        </w:rPr>
        <w:t>ir service</w:t>
      </w:r>
      <w:r w:rsidRPr="00EA4171">
        <w:rPr>
          <w:rFonts w:cs="Arial"/>
          <w:color w:val="auto"/>
          <w:sz w:val="20"/>
          <w:szCs w:val="20"/>
        </w:rPr>
        <w:t>. These include</w:t>
      </w:r>
      <w:r w:rsidR="00034792">
        <w:rPr>
          <w:rFonts w:cs="Arial"/>
          <w:color w:val="auto"/>
          <w:sz w:val="20"/>
          <w:szCs w:val="20"/>
        </w:rPr>
        <w:t>d</w:t>
      </w:r>
      <w:r w:rsidRPr="00EA4171">
        <w:rPr>
          <w:rFonts w:cs="Arial"/>
          <w:color w:val="auto"/>
          <w:sz w:val="20"/>
          <w:szCs w:val="20"/>
        </w:rPr>
        <w:t xml:space="preserve"> a greater </w:t>
      </w:r>
      <w:r w:rsidRPr="00EA4171">
        <w:rPr>
          <w:rFonts w:cs="Arial"/>
          <w:b/>
          <w:color w:val="auto"/>
          <w:sz w:val="20"/>
          <w:szCs w:val="20"/>
        </w:rPr>
        <w:t>understanding of the mentoring role</w:t>
      </w:r>
      <w:r w:rsidRPr="00EA4171">
        <w:rPr>
          <w:rFonts w:cs="Arial"/>
          <w:color w:val="auto"/>
          <w:sz w:val="20"/>
          <w:szCs w:val="20"/>
        </w:rPr>
        <w:t xml:space="preserve"> and the impact it can have on </w:t>
      </w:r>
      <w:r w:rsidRPr="005616F9">
        <w:rPr>
          <w:rFonts w:cs="Arial"/>
          <w:b/>
          <w:color w:val="auto"/>
          <w:sz w:val="20"/>
          <w:szCs w:val="20"/>
        </w:rPr>
        <w:t xml:space="preserve">supporting people across the </w:t>
      </w:r>
      <w:r w:rsidR="00D47979" w:rsidRPr="005616F9">
        <w:rPr>
          <w:rFonts w:cs="Arial"/>
          <w:b/>
          <w:color w:val="auto"/>
          <w:sz w:val="20"/>
          <w:szCs w:val="20"/>
        </w:rPr>
        <w:t xml:space="preserve">early childhood education and care </w:t>
      </w:r>
      <w:r w:rsidRPr="005616F9">
        <w:rPr>
          <w:rFonts w:cs="Arial"/>
          <w:b/>
          <w:color w:val="auto"/>
          <w:sz w:val="20"/>
          <w:szCs w:val="20"/>
        </w:rPr>
        <w:t>sector</w:t>
      </w:r>
      <w:r w:rsidRPr="00EA4171">
        <w:rPr>
          <w:rFonts w:cs="Arial"/>
          <w:color w:val="auto"/>
          <w:sz w:val="20"/>
          <w:szCs w:val="20"/>
        </w:rPr>
        <w:t xml:space="preserve">. </w:t>
      </w:r>
    </w:p>
    <w:p w:rsidR="00B81251" w:rsidRPr="00EA4171" w:rsidRDefault="00B81251" w:rsidP="00E37E40">
      <w:pPr>
        <w:pStyle w:val="Default"/>
        <w:rPr>
          <w:rFonts w:cs="Arial"/>
          <w:color w:val="auto"/>
          <w:sz w:val="20"/>
          <w:szCs w:val="20"/>
        </w:rPr>
      </w:pPr>
    </w:p>
    <w:p w:rsidR="00A338DB" w:rsidRPr="00EA4171" w:rsidRDefault="00B81251" w:rsidP="00E37E40">
      <w:pPr>
        <w:pStyle w:val="Default"/>
        <w:rPr>
          <w:rFonts w:cs="Arial"/>
          <w:i/>
          <w:color w:val="auto"/>
          <w:sz w:val="20"/>
          <w:szCs w:val="20"/>
        </w:rPr>
      </w:pPr>
      <w:r w:rsidRPr="00EA4171">
        <w:rPr>
          <w:rFonts w:cs="Arial"/>
          <w:i/>
          <w:color w:val="auto"/>
          <w:sz w:val="20"/>
          <w:szCs w:val="20"/>
        </w:rPr>
        <w:t>‘My most significant learning was that I see mentoring as a very valid and useful way to support someone</w:t>
      </w:r>
      <w:r w:rsidR="00C87987" w:rsidRPr="00EA4171">
        <w:rPr>
          <w:rFonts w:cs="Arial"/>
          <w:i/>
          <w:color w:val="auto"/>
          <w:sz w:val="20"/>
          <w:szCs w:val="20"/>
        </w:rPr>
        <w:t xml:space="preserve">.’ (Mentor response </w:t>
      </w:r>
      <w:r w:rsidR="009116FB" w:rsidRPr="00EA4171">
        <w:rPr>
          <w:rFonts w:cs="Arial"/>
          <w:i/>
          <w:color w:val="auto"/>
          <w:sz w:val="20"/>
          <w:szCs w:val="20"/>
        </w:rPr>
        <w:t>–</w:t>
      </w:r>
      <w:r w:rsidR="00C87987" w:rsidRPr="00EA4171">
        <w:rPr>
          <w:rFonts w:cs="Arial"/>
          <w:i/>
          <w:color w:val="auto"/>
          <w:sz w:val="20"/>
          <w:szCs w:val="20"/>
        </w:rPr>
        <w:t xml:space="preserve"> </w:t>
      </w:r>
      <w:r w:rsidR="009116FB" w:rsidRPr="00EA4171">
        <w:rPr>
          <w:rFonts w:cs="Arial"/>
          <w:i/>
          <w:color w:val="auto"/>
          <w:sz w:val="20"/>
          <w:szCs w:val="20"/>
        </w:rPr>
        <w:t xml:space="preserve">Professional knowledge and sharing). </w:t>
      </w:r>
    </w:p>
    <w:p w:rsidR="009116FB" w:rsidRPr="00EA4171" w:rsidRDefault="009116FB" w:rsidP="00E37E40">
      <w:pPr>
        <w:pStyle w:val="Default"/>
        <w:rPr>
          <w:rFonts w:cs="Arial"/>
          <w:i/>
          <w:color w:val="auto"/>
          <w:sz w:val="20"/>
          <w:szCs w:val="20"/>
        </w:rPr>
      </w:pPr>
    </w:p>
    <w:p w:rsidR="009116FB" w:rsidRPr="00EA4171" w:rsidRDefault="00F0482A" w:rsidP="00E37E40">
      <w:pPr>
        <w:pStyle w:val="Default"/>
        <w:rPr>
          <w:rFonts w:cs="Arial"/>
          <w:color w:val="auto"/>
          <w:sz w:val="20"/>
          <w:szCs w:val="20"/>
        </w:rPr>
      </w:pPr>
      <w:r>
        <w:rPr>
          <w:rFonts w:cs="Arial"/>
          <w:color w:val="auto"/>
          <w:sz w:val="20"/>
          <w:szCs w:val="20"/>
        </w:rPr>
        <w:t xml:space="preserve">More than three quarters </w:t>
      </w:r>
      <w:r w:rsidR="00694F30">
        <w:rPr>
          <w:rFonts w:cs="Arial"/>
          <w:color w:val="auto"/>
          <w:sz w:val="20"/>
          <w:szCs w:val="20"/>
        </w:rPr>
        <w:t xml:space="preserve">(78%) of </w:t>
      </w:r>
      <w:r w:rsidR="009116FB" w:rsidRPr="00EA4171">
        <w:rPr>
          <w:rFonts w:cs="Arial"/>
          <w:color w:val="auto"/>
          <w:sz w:val="20"/>
          <w:szCs w:val="20"/>
        </w:rPr>
        <w:t xml:space="preserve">mentors and mentees indicated that they intend to </w:t>
      </w:r>
      <w:r w:rsidR="009116FB" w:rsidRPr="00EA4171">
        <w:rPr>
          <w:rFonts w:cs="Arial"/>
          <w:b/>
          <w:color w:val="auto"/>
          <w:sz w:val="20"/>
          <w:szCs w:val="20"/>
        </w:rPr>
        <w:t>continue the</w:t>
      </w:r>
      <w:r w:rsidR="00C61B34">
        <w:rPr>
          <w:rFonts w:cs="Arial"/>
          <w:b/>
          <w:color w:val="auto"/>
          <w:sz w:val="20"/>
          <w:szCs w:val="20"/>
        </w:rPr>
        <w:t xml:space="preserve"> mentor/mentee</w:t>
      </w:r>
      <w:r w:rsidR="009116FB" w:rsidRPr="00EA4171">
        <w:rPr>
          <w:rFonts w:cs="Arial"/>
          <w:b/>
          <w:color w:val="auto"/>
          <w:sz w:val="20"/>
          <w:szCs w:val="20"/>
        </w:rPr>
        <w:t xml:space="preserve"> relationships established</w:t>
      </w:r>
      <w:r w:rsidR="009116FB" w:rsidRPr="00EA4171">
        <w:rPr>
          <w:rFonts w:cs="Arial"/>
          <w:color w:val="auto"/>
          <w:sz w:val="20"/>
          <w:szCs w:val="20"/>
        </w:rPr>
        <w:t xml:space="preserve"> through the project. </w:t>
      </w:r>
    </w:p>
    <w:p w:rsidR="009116FB" w:rsidRPr="00EA4171" w:rsidRDefault="009116FB" w:rsidP="00E37E40">
      <w:pPr>
        <w:pStyle w:val="Default"/>
        <w:rPr>
          <w:rFonts w:cs="Arial"/>
          <w:color w:val="auto"/>
          <w:sz w:val="20"/>
          <w:szCs w:val="20"/>
        </w:rPr>
      </w:pPr>
    </w:p>
    <w:p w:rsidR="009116FB" w:rsidRPr="00EA4171" w:rsidRDefault="009116FB" w:rsidP="00E37E40">
      <w:pPr>
        <w:pStyle w:val="Default"/>
        <w:rPr>
          <w:rFonts w:cs="Arial"/>
          <w:i/>
          <w:color w:val="auto"/>
          <w:sz w:val="20"/>
          <w:szCs w:val="20"/>
        </w:rPr>
      </w:pPr>
      <w:r w:rsidRPr="00EA4171">
        <w:rPr>
          <w:rFonts w:cs="Arial"/>
          <w:i/>
          <w:color w:val="auto"/>
          <w:sz w:val="20"/>
          <w:szCs w:val="20"/>
        </w:rPr>
        <w:t xml:space="preserve">‘I will continue this mentoring relationship because we have been mutually benefitted by the professional relationship and this will continue.’ (Mentee response – Professional relationships). </w:t>
      </w:r>
    </w:p>
    <w:p w:rsidR="009116FB" w:rsidRPr="00EA4171" w:rsidRDefault="009116FB" w:rsidP="00E37E40">
      <w:pPr>
        <w:pStyle w:val="Default"/>
        <w:rPr>
          <w:rFonts w:cs="Arial"/>
          <w:i/>
          <w:color w:val="auto"/>
          <w:sz w:val="20"/>
          <w:szCs w:val="20"/>
        </w:rPr>
      </w:pPr>
    </w:p>
    <w:p w:rsidR="009116FB" w:rsidRPr="00EA4171" w:rsidRDefault="0058709E" w:rsidP="00E37E40">
      <w:pPr>
        <w:pStyle w:val="Default"/>
        <w:rPr>
          <w:rFonts w:cs="Arial"/>
          <w:color w:val="auto"/>
          <w:sz w:val="20"/>
          <w:szCs w:val="20"/>
        </w:rPr>
      </w:pPr>
      <w:r w:rsidRPr="00EA4171">
        <w:rPr>
          <w:rFonts w:cs="Arial"/>
          <w:color w:val="auto"/>
          <w:sz w:val="20"/>
          <w:szCs w:val="20"/>
        </w:rPr>
        <w:t xml:space="preserve">Feedback from individuals </w:t>
      </w:r>
      <w:r w:rsidR="003464BA">
        <w:rPr>
          <w:rFonts w:cs="Arial"/>
          <w:color w:val="auto"/>
          <w:sz w:val="20"/>
          <w:szCs w:val="20"/>
        </w:rPr>
        <w:t xml:space="preserve">external to the project (e.g. colleagues </w:t>
      </w:r>
      <w:r w:rsidRPr="00EA4171">
        <w:rPr>
          <w:rFonts w:cs="Arial"/>
          <w:color w:val="auto"/>
          <w:sz w:val="20"/>
          <w:szCs w:val="20"/>
        </w:rPr>
        <w:t xml:space="preserve">and management committee members) </w:t>
      </w:r>
      <w:r w:rsidR="00322FC8" w:rsidRPr="00EA4171">
        <w:rPr>
          <w:rFonts w:cs="Arial"/>
          <w:color w:val="auto"/>
          <w:sz w:val="20"/>
          <w:szCs w:val="20"/>
        </w:rPr>
        <w:t xml:space="preserve">reported the most noticeable changes observed among mentors and mentees were </w:t>
      </w:r>
      <w:r w:rsidR="003E5ECD">
        <w:rPr>
          <w:rFonts w:cs="Arial"/>
          <w:color w:val="auto"/>
          <w:sz w:val="20"/>
          <w:szCs w:val="20"/>
        </w:rPr>
        <w:t>in</w:t>
      </w:r>
      <w:r w:rsidR="003E5ECD" w:rsidRPr="00EA4171">
        <w:rPr>
          <w:rFonts w:cs="Arial"/>
          <w:color w:val="auto"/>
          <w:sz w:val="20"/>
          <w:szCs w:val="20"/>
        </w:rPr>
        <w:t xml:space="preserve"> </w:t>
      </w:r>
      <w:r w:rsidR="009B0391" w:rsidRPr="00EA4171">
        <w:rPr>
          <w:rFonts w:cs="Arial"/>
          <w:color w:val="auto"/>
          <w:sz w:val="20"/>
          <w:szCs w:val="20"/>
        </w:rPr>
        <w:t xml:space="preserve">regards to </w:t>
      </w:r>
      <w:r w:rsidR="00322FC8" w:rsidRPr="00EA4171">
        <w:rPr>
          <w:rFonts w:cs="Arial"/>
          <w:color w:val="auto"/>
          <w:sz w:val="20"/>
          <w:szCs w:val="20"/>
        </w:rPr>
        <w:t xml:space="preserve">increased </w:t>
      </w:r>
      <w:r w:rsidR="003464BA" w:rsidRPr="003464BA">
        <w:rPr>
          <w:rFonts w:cs="Arial"/>
          <w:b/>
          <w:color w:val="auto"/>
          <w:sz w:val="20"/>
          <w:szCs w:val="20"/>
        </w:rPr>
        <w:t>levels of</w:t>
      </w:r>
      <w:r w:rsidR="003464BA">
        <w:rPr>
          <w:rFonts w:cs="Arial"/>
          <w:color w:val="auto"/>
          <w:sz w:val="20"/>
          <w:szCs w:val="20"/>
        </w:rPr>
        <w:t xml:space="preserve"> </w:t>
      </w:r>
      <w:r w:rsidR="00322FC8" w:rsidRPr="00EA4171">
        <w:rPr>
          <w:rFonts w:cs="Arial"/>
          <w:b/>
          <w:color w:val="auto"/>
          <w:sz w:val="20"/>
          <w:szCs w:val="20"/>
        </w:rPr>
        <w:t>confidence</w:t>
      </w:r>
      <w:r w:rsidR="003E5ECD">
        <w:rPr>
          <w:rFonts w:cs="Arial"/>
          <w:color w:val="auto"/>
          <w:sz w:val="20"/>
          <w:szCs w:val="20"/>
        </w:rPr>
        <w:t xml:space="preserve">, </w:t>
      </w:r>
      <w:r w:rsidR="009B0391" w:rsidRPr="00EA4171">
        <w:rPr>
          <w:rFonts w:cs="Arial"/>
          <w:color w:val="auto"/>
          <w:sz w:val="20"/>
          <w:szCs w:val="20"/>
        </w:rPr>
        <w:t>enhanced</w:t>
      </w:r>
      <w:r w:rsidR="00DB4CC3" w:rsidRPr="00EA4171">
        <w:rPr>
          <w:rFonts w:cs="Arial"/>
          <w:color w:val="auto"/>
          <w:sz w:val="20"/>
          <w:szCs w:val="20"/>
        </w:rPr>
        <w:t xml:space="preserve"> </w:t>
      </w:r>
      <w:r w:rsidR="00DB4CC3" w:rsidRPr="00EA4171">
        <w:rPr>
          <w:rFonts w:cs="Arial"/>
          <w:b/>
          <w:color w:val="auto"/>
          <w:sz w:val="20"/>
          <w:szCs w:val="20"/>
        </w:rPr>
        <w:t>leadership</w:t>
      </w:r>
      <w:r w:rsidR="00DB4CC3" w:rsidRPr="00EA4171">
        <w:rPr>
          <w:rFonts w:cs="Arial"/>
          <w:color w:val="auto"/>
          <w:sz w:val="20"/>
          <w:szCs w:val="20"/>
        </w:rPr>
        <w:t xml:space="preserve"> </w:t>
      </w:r>
      <w:r w:rsidR="009B0391" w:rsidRPr="003464BA">
        <w:rPr>
          <w:rFonts w:cs="Arial"/>
          <w:b/>
          <w:color w:val="auto"/>
          <w:sz w:val="20"/>
          <w:szCs w:val="20"/>
        </w:rPr>
        <w:t>and</w:t>
      </w:r>
      <w:r w:rsidR="009B0391" w:rsidRPr="00EA4171">
        <w:rPr>
          <w:rFonts w:cs="Arial"/>
          <w:color w:val="auto"/>
          <w:sz w:val="20"/>
          <w:szCs w:val="20"/>
        </w:rPr>
        <w:t xml:space="preserve"> </w:t>
      </w:r>
      <w:r w:rsidR="009B0391" w:rsidRPr="00EA4171">
        <w:rPr>
          <w:rFonts w:cs="Arial"/>
          <w:b/>
          <w:color w:val="auto"/>
          <w:sz w:val="20"/>
          <w:szCs w:val="20"/>
        </w:rPr>
        <w:t>c</w:t>
      </w:r>
      <w:r w:rsidR="00DB4CC3" w:rsidRPr="00EA4171">
        <w:rPr>
          <w:rFonts w:cs="Arial"/>
          <w:b/>
          <w:color w:val="auto"/>
          <w:sz w:val="20"/>
          <w:szCs w:val="20"/>
        </w:rPr>
        <w:t>ommunication</w:t>
      </w:r>
      <w:r w:rsidR="00DB4CC3" w:rsidRPr="00EA4171">
        <w:rPr>
          <w:rFonts w:cs="Arial"/>
          <w:color w:val="auto"/>
          <w:sz w:val="20"/>
          <w:szCs w:val="20"/>
        </w:rPr>
        <w:t xml:space="preserve"> </w:t>
      </w:r>
      <w:r w:rsidR="00DB4CC3" w:rsidRPr="003464BA">
        <w:rPr>
          <w:rFonts w:cs="Arial"/>
          <w:b/>
          <w:color w:val="auto"/>
          <w:sz w:val="20"/>
          <w:szCs w:val="20"/>
        </w:rPr>
        <w:t>skills</w:t>
      </w:r>
      <w:r w:rsidR="00DB4CC3" w:rsidRPr="00EA4171">
        <w:rPr>
          <w:rFonts w:cs="Arial"/>
          <w:color w:val="auto"/>
          <w:sz w:val="20"/>
          <w:szCs w:val="20"/>
        </w:rPr>
        <w:t xml:space="preserve"> (e.g. </w:t>
      </w:r>
      <w:r w:rsidR="009B0391" w:rsidRPr="00EA4171">
        <w:rPr>
          <w:rFonts w:cs="Arial"/>
          <w:color w:val="auto"/>
          <w:sz w:val="20"/>
          <w:szCs w:val="20"/>
        </w:rPr>
        <w:t xml:space="preserve">better </w:t>
      </w:r>
      <w:r w:rsidR="00DB4CC3" w:rsidRPr="00EA4171">
        <w:rPr>
          <w:rFonts w:cs="Arial"/>
          <w:color w:val="auto"/>
          <w:sz w:val="20"/>
          <w:szCs w:val="20"/>
        </w:rPr>
        <w:t>communication with staff and families)</w:t>
      </w:r>
      <w:r w:rsidR="003E5ECD">
        <w:rPr>
          <w:rFonts w:cs="Arial"/>
          <w:color w:val="auto"/>
          <w:sz w:val="20"/>
          <w:szCs w:val="20"/>
        </w:rPr>
        <w:t>,</w:t>
      </w:r>
      <w:r w:rsidR="00DB4CC3" w:rsidRPr="00EA4171">
        <w:rPr>
          <w:rFonts w:cs="Arial"/>
          <w:color w:val="auto"/>
          <w:sz w:val="20"/>
          <w:szCs w:val="20"/>
        </w:rPr>
        <w:t xml:space="preserve"> and </w:t>
      </w:r>
      <w:r w:rsidR="009B0391" w:rsidRPr="00EA4171">
        <w:rPr>
          <w:rFonts w:cs="Arial"/>
          <w:color w:val="auto"/>
          <w:sz w:val="20"/>
          <w:szCs w:val="20"/>
        </w:rPr>
        <w:t xml:space="preserve">greater </w:t>
      </w:r>
      <w:r w:rsidR="00DB4CC3" w:rsidRPr="00EA4171">
        <w:rPr>
          <w:rFonts w:cs="Arial"/>
          <w:b/>
          <w:color w:val="auto"/>
          <w:sz w:val="20"/>
          <w:szCs w:val="20"/>
        </w:rPr>
        <w:t>approachability</w:t>
      </w:r>
      <w:r w:rsidR="00DB4CC3" w:rsidRPr="00EA4171">
        <w:rPr>
          <w:rFonts w:cs="Arial"/>
          <w:color w:val="auto"/>
          <w:sz w:val="20"/>
          <w:szCs w:val="20"/>
        </w:rPr>
        <w:t xml:space="preserve"> for staff and families. </w:t>
      </w:r>
    </w:p>
    <w:p w:rsidR="00E37E40" w:rsidRPr="00EA4171" w:rsidRDefault="00E37E40" w:rsidP="00E37E40">
      <w:pPr>
        <w:pStyle w:val="Default"/>
        <w:rPr>
          <w:rFonts w:cs="Arial"/>
          <w:b/>
          <w:i/>
          <w:color w:val="auto"/>
          <w:sz w:val="20"/>
          <w:szCs w:val="20"/>
        </w:rPr>
      </w:pPr>
    </w:p>
    <w:p w:rsidR="00A40A93" w:rsidRPr="003464BA" w:rsidRDefault="005616F9" w:rsidP="00E37E40">
      <w:pPr>
        <w:pStyle w:val="Default"/>
        <w:rPr>
          <w:rFonts w:cs="Arial"/>
          <w:color w:val="auto"/>
          <w:sz w:val="20"/>
          <w:szCs w:val="20"/>
        </w:rPr>
      </w:pPr>
      <w:r>
        <w:rPr>
          <w:rFonts w:cs="Arial"/>
          <w:color w:val="auto"/>
          <w:sz w:val="20"/>
          <w:szCs w:val="20"/>
        </w:rPr>
        <w:t>S</w:t>
      </w:r>
      <w:r w:rsidR="003464BA">
        <w:rPr>
          <w:rFonts w:cs="Arial"/>
          <w:color w:val="auto"/>
          <w:sz w:val="20"/>
          <w:szCs w:val="20"/>
        </w:rPr>
        <w:t>ector level change was</w:t>
      </w:r>
      <w:r w:rsidR="001C2B66">
        <w:rPr>
          <w:rFonts w:cs="Arial"/>
          <w:color w:val="auto"/>
          <w:sz w:val="20"/>
          <w:szCs w:val="20"/>
        </w:rPr>
        <w:t xml:space="preserve"> difficult to</w:t>
      </w:r>
      <w:r w:rsidR="003464BA">
        <w:rPr>
          <w:rFonts w:cs="Arial"/>
          <w:color w:val="auto"/>
          <w:sz w:val="20"/>
          <w:szCs w:val="20"/>
        </w:rPr>
        <w:t xml:space="preserve"> quantify at the time of evaluation due to the length of time it takes for practice change to filter down to significant changes in service</w:t>
      </w:r>
      <w:r>
        <w:rPr>
          <w:rFonts w:cs="Arial"/>
          <w:color w:val="auto"/>
          <w:sz w:val="20"/>
          <w:szCs w:val="20"/>
        </w:rPr>
        <w:t xml:space="preserve"> and sector</w:t>
      </w:r>
      <w:r w:rsidR="003464BA">
        <w:rPr>
          <w:rFonts w:cs="Arial"/>
          <w:color w:val="auto"/>
          <w:sz w:val="20"/>
          <w:szCs w:val="20"/>
        </w:rPr>
        <w:t xml:space="preserve"> culture and practice. </w:t>
      </w:r>
    </w:p>
    <w:p w:rsidR="003464BA" w:rsidRDefault="003464BA" w:rsidP="00E37E40">
      <w:pPr>
        <w:pStyle w:val="Default"/>
        <w:rPr>
          <w:rFonts w:cs="Arial"/>
          <w:b/>
          <w:i/>
          <w:color w:val="auto"/>
          <w:sz w:val="20"/>
          <w:szCs w:val="20"/>
        </w:rPr>
      </w:pPr>
    </w:p>
    <w:p w:rsidR="00E37E40" w:rsidRDefault="00E37E40" w:rsidP="00E37E40">
      <w:pPr>
        <w:pStyle w:val="Default"/>
        <w:rPr>
          <w:rFonts w:cs="Arial"/>
          <w:b/>
          <w:i/>
          <w:color w:val="auto"/>
          <w:sz w:val="20"/>
          <w:szCs w:val="20"/>
        </w:rPr>
      </w:pPr>
      <w:r w:rsidRPr="00EA4171">
        <w:rPr>
          <w:rFonts w:cs="Arial"/>
          <w:b/>
          <w:i/>
          <w:color w:val="auto"/>
          <w:sz w:val="20"/>
          <w:szCs w:val="20"/>
        </w:rPr>
        <w:t xml:space="preserve">Factors impacting on learning and participation </w:t>
      </w:r>
    </w:p>
    <w:p w:rsidR="00F517C8" w:rsidRDefault="00776E4F" w:rsidP="00770C73">
      <w:pPr>
        <w:pStyle w:val="Default"/>
        <w:rPr>
          <w:rFonts w:cs="Arial"/>
          <w:color w:val="auto"/>
          <w:sz w:val="20"/>
          <w:szCs w:val="20"/>
        </w:rPr>
      </w:pPr>
      <w:r w:rsidRPr="00EA4171">
        <w:rPr>
          <w:rFonts w:cs="Arial"/>
          <w:color w:val="auto"/>
          <w:sz w:val="20"/>
          <w:szCs w:val="20"/>
        </w:rPr>
        <w:t xml:space="preserve">Mentors rated their own </w:t>
      </w:r>
      <w:r w:rsidRPr="00EA4171">
        <w:rPr>
          <w:rFonts w:cs="Arial"/>
          <w:b/>
          <w:color w:val="auto"/>
          <w:sz w:val="20"/>
          <w:szCs w:val="20"/>
        </w:rPr>
        <w:t>personal motivation levels</w:t>
      </w:r>
      <w:r w:rsidRPr="00EA4171">
        <w:rPr>
          <w:rFonts w:cs="Arial"/>
          <w:color w:val="auto"/>
          <w:sz w:val="20"/>
          <w:szCs w:val="20"/>
        </w:rPr>
        <w:t xml:space="preserve"> and the </w:t>
      </w:r>
      <w:r w:rsidRPr="00EA4171">
        <w:rPr>
          <w:rFonts w:cs="Arial"/>
          <w:b/>
          <w:color w:val="auto"/>
          <w:sz w:val="20"/>
          <w:szCs w:val="20"/>
        </w:rPr>
        <w:t xml:space="preserve">degree of support </w:t>
      </w:r>
      <w:r w:rsidRPr="00EA4171">
        <w:rPr>
          <w:rFonts w:cs="Arial"/>
          <w:color w:val="auto"/>
          <w:sz w:val="20"/>
          <w:szCs w:val="20"/>
        </w:rPr>
        <w:t>provided to them from within</w:t>
      </w:r>
      <w:r w:rsidR="0077539E" w:rsidRPr="00EA4171">
        <w:rPr>
          <w:rFonts w:cs="Arial"/>
          <w:color w:val="auto"/>
          <w:sz w:val="20"/>
          <w:szCs w:val="20"/>
        </w:rPr>
        <w:t xml:space="preserve"> their service as having a significant</w:t>
      </w:r>
      <w:r w:rsidRPr="00EA4171">
        <w:rPr>
          <w:rFonts w:cs="Arial"/>
          <w:color w:val="auto"/>
          <w:sz w:val="20"/>
          <w:szCs w:val="20"/>
        </w:rPr>
        <w:t xml:space="preserve"> impact on the learning outcomes achie</w:t>
      </w:r>
      <w:r w:rsidR="00151B07">
        <w:rPr>
          <w:rFonts w:cs="Arial"/>
          <w:color w:val="auto"/>
          <w:sz w:val="20"/>
          <w:szCs w:val="20"/>
        </w:rPr>
        <w:t xml:space="preserve">ved as a result of the project. </w:t>
      </w:r>
    </w:p>
    <w:p w:rsidR="006054B6" w:rsidRDefault="00776E4F" w:rsidP="00770C73">
      <w:pPr>
        <w:pStyle w:val="Default"/>
        <w:rPr>
          <w:rFonts w:cs="Arial"/>
          <w:color w:val="auto"/>
          <w:sz w:val="20"/>
          <w:szCs w:val="20"/>
        </w:rPr>
      </w:pPr>
      <w:r w:rsidRPr="00EA4171">
        <w:rPr>
          <w:rFonts w:cs="Arial"/>
          <w:b/>
          <w:color w:val="auto"/>
          <w:sz w:val="20"/>
          <w:szCs w:val="20"/>
        </w:rPr>
        <w:t>Mentor/mentee</w:t>
      </w:r>
      <w:r w:rsidR="00923019" w:rsidRPr="00EA4171">
        <w:rPr>
          <w:rFonts w:cs="Arial"/>
          <w:b/>
          <w:color w:val="auto"/>
          <w:sz w:val="20"/>
          <w:szCs w:val="20"/>
        </w:rPr>
        <w:t xml:space="preserve"> fit</w:t>
      </w:r>
      <w:r w:rsidR="00923019" w:rsidRPr="00EA4171">
        <w:rPr>
          <w:rFonts w:cs="Arial"/>
          <w:color w:val="auto"/>
          <w:sz w:val="20"/>
          <w:szCs w:val="20"/>
        </w:rPr>
        <w:t xml:space="preserve"> was rated as having the </w:t>
      </w:r>
      <w:r w:rsidR="0077539E" w:rsidRPr="00EA4171">
        <w:rPr>
          <w:rFonts w:cs="Arial"/>
          <w:color w:val="auto"/>
          <w:sz w:val="20"/>
          <w:szCs w:val="20"/>
        </w:rPr>
        <w:t>greatest</w:t>
      </w:r>
      <w:r w:rsidR="00B53546" w:rsidRPr="00EA4171">
        <w:rPr>
          <w:rFonts w:cs="Arial"/>
          <w:color w:val="auto"/>
          <w:sz w:val="20"/>
          <w:szCs w:val="20"/>
        </w:rPr>
        <w:t xml:space="preserve"> impact on outcomes for mentees, along with their </w:t>
      </w:r>
      <w:r w:rsidR="00B53546" w:rsidRPr="00EA4171">
        <w:rPr>
          <w:rFonts w:cs="Arial"/>
          <w:b/>
          <w:color w:val="auto"/>
          <w:sz w:val="20"/>
          <w:szCs w:val="20"/>
        </w:rPr>
        <w:t>understanding of their role</w:t>
      </w:r>
      <w:r w:rsidR="00B53546" w:rsidRPr="00EA4171">
        <w:rPr>
          <w:rFonts w:cs="Arial"/>
          <w:color w:val="auto"/>
          <w:sz w:val="20"/>
          <w:szCs w:val="20"/>
        </w:rPr>
        <w:t xml:space="preserve"> within the project. </w:t>
      </w:r>
    </w:p>
    <w:p w:rsidR="006054B6" w:rsidRDefault="006054B6" w:rsidP="00770C73">
      <w:pPr>
        <w:pStyle w:val="Default"/>
        <w:rPr>
          <w:rFonts w:cs="Arial"/>
          <w:color w:val="auto"/>
          <w:sz w:val="20"/>
          <w:szCs w:val="20"/>
        </w:rPr>
      </w:pPr>
    </w:p>
    <w:p w:rsidR="001C06E0" w:rsidRDefault="00B53546" w:rsidP="00770C73">
      <w:pPr>
        <w:pStyle w:val="Default"/>
        <w:rPr>
          <w:rFonts w:cs="Arial"/>
          <w:color w:val="auto"/>
          <w:sz w:val="20"/>
          <w:szCs w:val="20"/>
        </w:rPr>
      </w:pPr>
      <w:r w:rsidRPr="00EA4171">
        <w:rPr>
          <w:rFonts w:cs="Arial"/>
          <w:color w:val="auto"/>
          <w:sz w:val="20"/>
          <w:szCs w:val="20"/>
        </w:rPr>
        <w:t xml:space="preserve">While the </w:t>
      </w:r>
      <w:r w:rsidRPr="00EA4171">
        <w:rPr>
          <w:rFonts w:cs="Arial"/>
          <w:b/>
          <w:color w:val="auto"/>
          <w:sz w:val="20"/>
          <w:szCs w:val="20"/>
        </w:rPr>
        <w:t>time available</w:t>
      </w:r>
      <w:r w:rsidRPr="00EA4171">
        <w:rPr>
          <w:rFonts w:cs="Arial"/>
          <w:color w:val="auto"/>
          <w:sz w:val="20"/>
          <w:szCs w:val="20"/>
        </w:rPr>
        <w:t xml:space="preserve"> to participate in the project was not reported as having a significant impact for most mentors and mentees, it was the area in which mentees and mentors vocal</w:t>
      </w:r>
      <w:r w:rsidR="00151B07">
        <w:rPr>
          <w:rFonts w:cs="Arial"/>
          <w:color w:val="auto"/>
          <w:sz w:val="20"/>
          <w:szCs w:val="20"/>
        </w:rPr>
        <w:t xml:space="preserve">ised the most dissatisfaction. </w:t>
      </w:r>
    </w:p>
    <w:p w:rsidR="00151B07" w:rsidRPr="00151B07" w:rsidRDefault="00151B07" w:rsidP="00770C73">
      <w:pPr>
        <w:pStyle w:val="Default"/>
        <w:rPr>
          <w:rFonts w:cs="Arial"/>
          <w:color w:val="auto"/>
          <w:sz w:val="20"/>
          <w:szCs w:val="20"/>
        </w:rPr>
      </w:pPr>
    </w:p>
    <w:p w:rsidR="00CD5F9D" w:rsidRDefault="00DB521A" w:rsidP="00770C73">
      <w:pPr>
        <w:spacing w:after="0" w:line="240" w:lineRule="auto"/>
        <w:rPr>
          <w:rFonts w:cs="Arial"/>
          <w:b/>
        </w:rPr>
      </w:pPr>
      <w:r>
        <w:rPr>
          <w:rFonts w:cs="Arial"/>
          <w:b/>
        </w:rPr>
        <w:t>C</w:t>
      </w:r>
      <w:r w:rsidR="00972CA9" w:rsidRPr="00266603">
        <w:rPr>
          <w:rFonts w:cs="Arial"/>
          <w:b/>
        </w:rPr>
        <w:t>onclusions</w:t>
      </w:r>
      <w:r w:rsidR="001F7034" w:rsidRPr="00266603">
        <w:rPr>
          <w:rFonts w:cs="Arial"/>
          <w:b/>
        </w:rPr>
        <w:t xml:space="preserve"> and </w:t>
      </w:r>
      <w:r w:rsidR="00266603" w:rsidRPr="00266603">
        <w:rPr>
          <w:rFonts w:cs="Arial" w:hint="eastAsia"/>
          <w:b/>
        </w:rPr>
        <w:t xml:space="preserve">recommendations </w:t>
      </w:r>
    </w:p>
    <w:p w:rsidR="005616F9" w:rsidRDefault="005616F9" w:rsidP="00770C73">
      <w:pPr>
        <w:spacing w:after="0" w:line="240" w:lineRule="auto"/>
        <w:rPr>
          <w:rFonts w:cs="Arial"/>
          <w:b/>
        </w:rPr>
      </w:pPr>
    </w:p>
    <w:p w:rsidR="0077539E" w:rsidRDefault="00DB521A" w:rsidP="00770C73">
      <w:pPr>
        <w:spacing w:after="0" w:line="240" w:lineRule="auto"/>
        <w:contextualSpacing/>
        <w:rPr>
          <w:rFonts w:cs="Arial"/>
          <w:sz w:val="20"/>
          <w:szCs w:val="20"/>
        </w:rPr>
      </w:pPr>
      <w:r>
        <w:rPr>
          <w:rFonts w:cs="Arial" w:hint="eastAsia"/>
          <w:sz w:val="20"/>
          <w:szCs w:val="20"/>
        </w:rPr>
        <w:t>The results of the p</w:t>
      </w:r>
      <w:r>
        <w:rPr>
          <w:rFonts w:cs="Arial"/>
          <w:sz w:val="20"/>
          <w:szCs w:val="20"/>
        </w:rPr>
        <w:t>ilot of the mentoring model</w:t>
      </w:r>
      <w:r w:rsidR="000E6211">
        <w:rPr>
          <w:rFonts w:cs="Arial" w:hint="eastAsia"/>
          <w:sz w:val="20"/>
          <w:szCs w:val="20"/>
        </w:rPr>
        <w:t xml:space="preserve"> </w:t>
      </w:r>
      <w:r>
        <w:rPr>
          <w:rFonts w:cs="Arial"/>
          <w:sz w:val="20"/>
          <w:szCs w:val="20"/>
        </w:rPr>
        <w:t xml:space="preserve">confirm </w:t>
      </w:r>
      <w:r w:rsidR="000E6211">
        <w:rPr>
          <w:rFonts w:cs="Arial" w:hint="eastAsia"/>
          <w:sz w:val="20"/>
          <w:szCs w:val="20"/>
        </w:rPr>
        <w:t>that ongoing experiential learning</w:t>
      </w:r>
      <w:r>
        <w:rPr>
          <w:rFonts w:cs="Arial"/>
          <w:sz w:val="20"/>
          <w:szCs w:val="20"/>
        </w:rPr>
        <w:t xml:space="preserve"> activities</w:t>
      </w:r>
      <w:r w:rsidR="000E6211">
        <w:rPr>
          <w:rFonts w:cs="Arial" w:hint="eastAsia"/>
          <w:sz w:val="20"/>
          <w:szCs w:val="20"/>
        </w:rPr>
        <w:t xml:space="preserve"> result in</w:t>
      </w:r>
      <w:r>
        <w:rPr>
          <w:rFonts w:cs="Arial" w:hint="eastAsia"/>
          <w:sz w:val="20"/>
          <w:szCs w:val="20"/>
        </w:rPr>
        <w:t xml:space="preserve"> practice change. For</w:t>
      </w:r>
      <w:r w:rsidR="000E6211">
        <w:rPr>
          <w:rFonts w:cs="Arial" w:hint="eastAsia"/>
          <w:sz w:val="20"/>
          <w:szCs w:val="20"/>
        </w:rPr>
        <w:t xml:space="preserve"> </w:t>
      </w:r>
      <w:r w:rsidR="000E6211" w:rsidRPr="00D41DDB">
        <w:rPr>
          <w:rFonts w:cs="Arial"/>
          <w:b/>
          <w:sz w:val="20"/>
          <w:szCs w:val="20"/>
        </w:rPr>
        <w:t>mentors</w:t>
      </w:r>
      <w:r w:rsidR="000E6211">
        <w:rPr>
          <w:rFonts w:cs="Arial" w:hint="eastAsia"/>
          <w:sz w:val="20"/>
          <w:szCs w:val="20"/>
        </w:rPr>
        <w:t xml:space="preserve">, the </w:t>
      </w:r>
      <w:r>
        <w:rPr>
          <w:rFonts w:cs="Arial"/>
          <w:sz w:val="20"/>
          <w:szCs w:val="20"/>
        </w:rPr>
        <w:t>leadership capability development model</w:t>
      </w:r>
      <w:r w:rsidR="000E6211">
        <w:rPr>
          <w:rFonts w:cs="Arial" w:hint="eastAsia"/>
          <w:sz w:val="20"/>
          <w:szCs w:val="20"/>
        </w:rPr>
        <w:t xml:space="preserve"> </w:t>
      </w:r>
      <w:r>
        <w:rPr>
          <w:rFonts w:cs="Arial" w:hint="eastAsia"/>
          <w:sz w:val="20"/>
          <w:szCs w:val="20"/>
        </w:rPr>
        <w:t>enhanced their</w:t>
      </w:r>
      <w:r>
        <w:rPr>
          <w:rFonts w:cs="Arial"/>
          <w:sz w:val="20"/>
          <w:szCs w:val="20"/>
        </w:rPr>
        <w:t xml:space="preserve"> </w:t>
      </w:r>
      <w:r w:rsidR="000E6211">
        <w:rPr>
          <w:rFonts w:cs="Arial" w:hint="eastAsia"/>
          <w:sz w:val="20"/>
          <w:szCs w:val="20"/>
        </w:rPr>
        <w:t>own leadership skills, including sk</w:t>
      </w:r>
      <w:r w:rsidR="00B07B14">
        <w:rPr>
          <w:rFonts w:cs="Arial" w:hint="eastAsia"/>
          <w:sz w:val="20"/>
          <w:szCs w:val="20"/>
        </w:rPr>
        <w:t>ills in participatory leadershi</w:t>
      </w:r>
      <w:r w:rsidR="00B07B14">
        <w:rPr>
          <w:rFonts w:cs="Arial"/>
          <w:sz w:val="20"/>
          <w:szCs w:val="20"/>
        </w:rPr>
        <w:t>p.</w:t>
      </w:r>
      <w:r w:rsidR="000E6211">
        <w:rPr>
          <w:rFonts w:cs="Arial" w:hint="eastAsia"/>
          <w:sz w:val="20"/>
          <w:szCs w:val="20"/>
        </w:rPr>
        <w:t xml:space="preserve"> </w:t>
      </w:r>
      <w:r w:rsidR="00AE2751">
        <w:rPr>
          <w:rFonts w:cs="Arial" w:hint="eastAsia"/>
          <w:sz w:val="20"/>
          <w:szCs w:val="20"/>
        </w:rPr>
        <w:t xml:space="preserve">The major learnings for </w:t>
      </w:r>
      <w:r w:rsidR="00AE2751" w:rsidRPr="00D41DDB">
        <w:rPr>
          <w:rFonts w:cs="Arial"/>
          <w:b/>
          <w:sz w:val="20"/>
          <w:szCs w:val="20"/>
        </w:rPr>
        <w:t>mentees</w:t>
      </w:r>
      <w:r w:rsidR="00AE2751">
        <w:rPr>
          <w:rFonts w:cs="Arial" w:hint="eastAsia"/>
          <w:sz w:val="20"/>
          <w:szCs w:val="20"/>
        </w:rPr>
        <w:t xml:space="preserve"> were in the areas of leadership</w:t>
      </w:r>
      <w:r w:rsidR="00091E35">
        <w:rPr>
          <w:rFonts w:cs="Arial"/>
          <w:sz w:val="20"/>
          <w:szCs w:val="20"/>
        </w:rPr>
        <w:t xml:space="preserve"> (i.e. </w:t>
      </w:r>
      <w:r w:rsidR="005616F9">
        <w:rPr>
          <w:rFonts w:cs="Arial"/>
          <w:sz w:val="20"/>
          <w:szCs w:val="20"/>
        </w:rPr>
        <w:t xml:space="preserve">leading </w:t>
      </w:r>
      <w:r w:rsidR="00091E35">
        <w:rPr>
          <w:rFonts w:cs="Arial"/>
          <w:sz w:val="20"/>
          <w:szCs w:val="20"/>
        </w:rPr>
        <w:t>staff and relationships)</w:t>
      </w:r>
      <w:r w:rsidR="00AE2751">
        <w:rPr>
          <w:rFonts w:cs="Arial" w:hint="eastAsia"/>
          <w:sz w:val="20"/>
          <w:szCs w:val="20"/>
        </w:rPr>
        <w:t xml:space="preserve"> </w:t>
      </w:r>
      <w:r w:rsidR="00091E35">
        <w:rPr>
          <w:rFonts w:cs="Arial" w:hint="eastAsia"/>
          <w:sz w:val="20"/>
          <w:szCs w:val="20"/>
        </w:rPr>
        <w:t>and</w:t>
      </w:r>
      <w:r w:rsidR="00091E35">
        <w:rPr>
          <w:rFonts w:cs="Arial"/>
          <w:sz w:val="20"/>
          <w:szCs w:val="20"/>
        </w:rPr>
        <w:t xml:space="preserve"> </w:t>
      </w:r>
      <w:r w:rsidR="00AE2751">
        <w:rPr>
          <w:rFonts w:cs="Arial" w:hint="eastAsia"/>
          <w:sz w:val="20"/>
          <w:szCs w:val="20"/>
        </w:rPr>
        <w:t xml:space="preserve">programming and practice. </w:t>
      </w:r>
    </w:p>
    <w:p w:rsidR="00546E4A" w:rsidRDefault="00546E4A" w:rsidP="00546E4A">
      <w:pPr>
        <w:spacing w:after="0" w:line="240" w:lineRule="auto"/>
        <w:rPr>
          <w:rFonts w:cs="Arial"/>
          <w:sz w:val="20"/>
          <w:szCs w:val="20"/>
        </w:rPr>
      </w:pPr>
    </w:p>
    <w:p w:rsidR="00B07B14" w:rsidRDefault="00B07B14" w:rsidP="00B07B14">
      <w:pPr>
        <w:spacing w:after="120" w:line="240" w:lineRule="auto"/>
        <w:rPr>
          <w:rFonts w:cs="Arial"/>
          <w:sz w:val="20"/>
          <w:szCs w:val="20"/>
        </w:rPr>
      </w:pPr>
      <w:r>
        <w:rPr>
          <w:rFonts w:cs="Arial"/>
          <w:sz w:val="20"/>
          <w:szCs w:val="20"/>
        </w:rPr>
        <w:t xml:space="preserve">The project identified a </w:t>
      </w:r>
      <w:r w:rsidR="00397F5C">
        <w:rPr>
          <w:rFonts w:cs="Arial" w:hint="eastAsia"/>
          <w:sz w:val="20"/>
          <w:szCs w:val="20"/>
        </w:rPr>
        <w:t>number of</w:t>
      </w:r>
      <w:r w:rsidR="00422614">
        <w:rPr>
          <w:rFonts w:cs="Arial"/>
          <w:sz w:val="20"/>
          <w:szCs w:val="20"/>
        </w:rPr>
        <w:t xml:space="preserve"> </w:t>
      </w:r>
      <w:r>
        <w:rPr>
          <w:rFonts w:cs="Arial"/>
          <w:sz w:val="20"/>
          <w:szCs w:val="20"/>
        </w:rPr>
        <w:t>learnings that can inform future mentoring models:</w:t>
      </w:r>
    </w:p>
    <w:p w:rsidR="00D10FC9" w:rsidRDefault="00D10FC9" w:rsidP="00B07B14">
      <w:pPr>
        <w:numPr>
          <w:ilvl w:val="0"/>
          <w:numId w:val="28"/>
        </w:numPr>
        <w:spacing w:after="0" w:line="240" w:lineRule="auto"/>
        <w:ind w:left="760" w:hanging="357"/>
        <w:rPr>
          <w:rFonts w:cs="Arial"/>
          <w:sz w:val="20"/>
          <w:szCs w:val="20"/>
        </w:rPr>
      </w:pPr>
      <w:r>
        <w:rPr>
          <w:rFonts w:cs="Arial" w:hint="eastAsia"/>
          <w:sz w:val="20"/>
          <w:szCs w:val="20"/>
        </w:rPr>
        <w:t>Greater time and inves</w:t>
      </w:r>
      <w:r w:rsidR="00422614">
        <w:rPr>
          <w:rFonts w:cs="Arial" w:hint="eastAsia"/>
          <w:sz w:val="20"/>
          <w:szCs w:val="20"/>
        </w:rPr>
        <w:t xml:space="preserve">tment </w:t>
      </w:r>
      <w:r>
        <w:rPr>
          <w:rFonts w:cs="Arial" w:hint="eastAsia"/>
          <w:sz w:val="20"/>
          <w:szCs w:val="20"/>
        </w:rPr>
        <w:t>incorporated in</w:t>
      </w:r>
      <w:r>
        <w:rPr>
          <w:rFonts w:cs="Arial"/>
          <w:sz w:val="20"/>
          <w:szCs w:val="20"/>
        </w:rPr>
        <w:t>to the</w:t>
      </w:r>
      <w:r w:rsidR="00422614">
        <w:rPr>
          <w:rFonts w:cs="Arial" w:hint="eastAsia"/>
          <w:sz w:val="20"/>
          <w:szCs w:val="20"/>
        </w:rPr>
        <w:t xml:space="preserve"> initial phase of the </w:t>
      </w:r>
      <w:r w:rsidR="00422614">
        <w:rPr>
          <w:rFonts w:cs="Arial"/>
          <w:sz w:val="20"/>
          <w:szCs w:val="20"/>
        </w:rPr>
        <w:t>model</w:t>
      </w:r>
      <w:r>
        <w:rPr>
          <w:rFonts w:cs="Arial" w:hint="eastAsia"/>
          <w:sz w:val="20"/>
          <w:szCs w:val="20"/>
        </w:rPr>
        <w:t xml:space="preserve">, followed by a longer period of independent and self-directed mentoring. </w:t>
      </w:r>
    </w:p>
    <w:p w:rsidR="00D10FC9" w:rsidRDefault="00D10FC9" w:rsidP="00D41DDB">
      <w:pPr>
        <w:pStyle w:val="ListParagraph"/>
        <w:numPr>
          <w:ilvl w:val="0"/>
          <w:numId w:val="26"/>
        </w:numPr>
        <w:spacing w:after="0" w:line="240" w:lineRule="auto"/>
        <w:rPr>
          <w:rFonts w:cs="Arial"/>
          <w:sz w:val="20"/>
          <w:szCs w:val="20"/>
        </w:rPr>
      </w:pPr>
      <w:r>
        <w:rPr>
          <w:rFonts w:cs="Arial" w:hint="eastAsia"/>
          <w:sz w:val="20"/>
          <w:szCs w:val="20"/>
        </w:rPr>
        <w:t xml:space="preserve">Role clarification </w:t>
      </w:r>
      <w:r>
        <w:rPr>
          <w:rFonts w:cs="Arial"/>
          <w:sz w:val="20"/>
          <w:szCs w:val="20"/>
        </w:rPr>
        <w:t>for</w:t>
      </w:r>
      <w:r w:rsidR="00422614">
        <w:rPr>
          <w:rFonts w:cs="Arial" w:hint="eastAsia"/>
          <w:sz w:val="20"/>
          <w:szCs w:val="20"/>
        </w:rPr>
        <w:t xml:space="preserve"> both mentors and mentees </w:t>
      </w:r>
      <w:r>
        <w:rPr>
          <w:rFonts w:cs="Arial" w:hint="eastAsia"/>
          <w:sz w:val="20"/>
          <w:szCs w:val="20"/>
        </w:rPr>
        <w:t xml:space="preserve">addressed in greater detail in </w:t>
      </w:r>
      <w:r>
        <w:rPr>
          <w:rFonts w:cs="Arial"/>
          <w:sz w:val="20"/>
          <w:szCs w:val="20"/>
        </w:rPr>
        <w:t>the</w:t>
      </w:r>
      <w:r w:rsidR="00422614">
        <w:rPr>
          <w:rFonts w:cs="Arial" w:hint="eastAsia"/>
          <w:sz w:val="20"/>
          <w:szCs w:val="20"/>
        </w:rPr>
        <w:t xml:space="preserve"> initial stages of the </w:t>
      </w:r>
      <w:r w:rsidR="00422614">
        <w:rPr>
          <w:rFonts w:cs="Arial"/>
          <w:sz w:val="20"/>
          <w:szCs w:val="20"/>
        </w:rPr>
        <w:t xml:space="preserve">model </w:t>
      </w:r>
      <w:r>
        <w:rPr>
          <w:rFonts w:cs="Arial" w:hint="eastAsia"/>
          <w:sz w:val="20"/>
          <w:szCs w:val="20"/>
        </w:rPr>
        <w:t>and clearly articulated in the expression of interest for</w:t>
      </w:r>
      <w:r>
        <w:rPr>
          <w:rFonts w:cs="Arial"/>
          <w:sz w:val="20"/>
          <w:szCs w:val="20"/>
        </w:rPr>
        <w:t xml:space="preserve"> participation.</w:t>
      </w:r>
    </w:p>
    <w:p w:rsidR="00D10FC9" w:rsidRDefault="00D10FC9" w:rsidP="00D41DDB">
      <w:pPr>
        <w:pStyle w:val="ListParagraph"/>
        <w:numPr>
          <w:ilvl w:val="0"/>
          <w:numId w:val="26"/>
        </w:numPr>
        <w:spacing w:after="0" w:line="240" w:lineRule="auto"/>
        <w:rPr>
          <w:rFonts w:cs="Arial"/>
          <w:sz w:val="20"/>
          <w:szCs w:val="20"/>
        </w:rPr>
      </w:pPr>
      <w:r>
        <w:rPr>
          <w:rFonts w:cs="Arial" w:hint="eastAsia"/>
          <w:sz w:val="20"/>
          <w:szCs w:val="20"/>
        </w:rPr>
        <w:t xml:space="preserve">The expression of interest should clearly articulate project requirements </w:t>
      </w:r>
      <w:r w:rsidR="003E5ECD">
        <w:rPr>
          <w:rFonts w:cs="Arial"/>
          <w:sz w:val="20"/>
          <w:szCs w:val="20"/>
        </w:rPr>
        <w:t>regarding</w:t>
      </w:r>
      <w:r>
        <w:rPr>
          <w:rFonts w:cs="Arial" w:hint="eastAsia"/>
          <w:sz w:val="20"/>
          <w:szCs w:val="20"/>
        </w:rPr>
        <w:t xml:space="preserve"> the </w:t>
      </w:r>
      <w:r>
        <w:rPr>
          <w:rFonts w:cs="Arial"/>
          <w:sz w:val="20"/>
          <w:szCs w:val="20"/>
        </w:rPr>
        <w:t>necessary</w:t>
      </w:r>
      <w:r>
        <w:rPr>
          <w:rFonts w:cs="Arial" w:hint="eastAsia"/>
          <w:sz w:val="20"/>
          <w:szCs w:val="20"/>
        </w:rPr>
        <w:t xml:space="preserve"> time </w:t>
      </w:r>
      <w:r>
        <w:rPr>
          <w:rFonts w:cs="Arial"/>
          <w:sz w:val="20"/>
          <w:szCs w:val="20"/>
        </w:rPr>
        <w:t>commitments</w:t>
      </w:r>
      <w:r>
        <w:rPr>
          <w:rFonts w:cs="Arial" w:hint="eastAsia"/>
          <w:sz w:val="20"/>
          <w:szCs w:val="20"/>
        </w:rPr>
        <w:t xml:space="preserve"> and highlight that participation should be voluntary. </w:t>
      </w:r>
    </w:p>
    <w:p w:rsidR="00042D95" w:rsidRDefault="00CC3E0A" w:rsidP="00D41DDB">
      <w:pPr>
        <w:pStyle w:val="ListParagraph"/>
        <w:numPr>
          <w:ilvl w:val="0"/>
          <w:numId w:val="26"/>
        </w:numPr>
        <w:spacing w:after="0" w:line="240" w:lineRule="auto"/>
        <w:rPr>
          <w:rFonts w:cs="Arial"/>
          <w:sz w:val="20"/>
          <w:szCs w:val="20"/>
        </w:rPr>
      </w:pPr>
      <w:r>
        <w:rPr>
          <w:rFonts w:cs="Arial"/>
          <w:sz w:val="20"/>
          <w:szCs w:val="20"/>
        </w:rPr>
        <w:t xml:space="preserve">Strategies should be put in place to ensure </w:t>
      </w:r>
      <w:r w:rsidR="00D10FC9" w:rsidRPr="00042D95">
        <w:rPr>
          <w:rFonts w:cs="Arial"/>
          <w:sz w:val="20"/>
          <w:szCs w:val="20"/>
        </w:rPr>
        <w:t>organisational support</w:t>
      </w:r>
      <w:r>
        <w:rPr>
          <w:rFonts w:cs="Arial"/>
          <w:sz w:val="20"/>
          <w:szCs w:val="20"/>
        </w:rPr>
        <w:t xml:space="preserve"> for mentors and mentees</w:t>
      </w:r>
      <w:r w:rsidR="00D10FC9" w:rsidRPr="00042D95">
        <w:rPr>
          <w:rFonts w:cs="Arial"/>
          <w:sz w:val="20"/>
          <w:szCs w:val="20"/>
        </w:rPr>
        <w:t xml:space="preserve"> through</w:t>
      </w:r>
      <w:r w:rsidR="00D10FC9" w:rsidRPr="00042D95">
        <w:rPr>
          <w:rFonts w:cs="Arial" w:hint="eastAsia"/>
          <w:sz w:val="20"/>
          <w:szCs w:val="20"/>
        </w:rPr>
        <w:t xml:space="preserve"> conv</w:t>
      </w:r>
      <w:r w:rsidR="00422614" w:rsidRPr="00042D95">
        <w:rPr>
          <w:rFonts w:cs="Arial" w:hint="eastAsia"/>
          <w:sz w:val="20"/>
          <w:szCs w:val="20"/>
        </w:rPr>
        <w:t>ersations regarding time, space</w:t>
      </w:r>
      <w:r w:rsidR="00422614" w:rsidRPr="00042D95">
        <w:rPr>
          <w:rFonts w:cs="Arial"/>
          <w:sz w:val="20"/>
          <w:szCs w:val="20"/>
        </w:rPr>
        <w:t>,</w:t>
      </w:r>
      <w:r w:rsidR="00D10FC9" w:rsidRPr="00042D95">
        <w:rPr>
          <w:rFonts w:cs="Arial" w:hint="eastAsia"/>
          <w:sz w:val="20"/>
          <w:szCs w:val="20"/>
        </w:rPr>
        <w:t xml:space="preserve"> encouragement and involvement p</w:t>
      </w:r>
      <w:r w:rsidR="00422614" w:rsidRPr="00042D95">
        <w:rPr>
          <w:rFonts w:cs="Arial" w:hint="eastAsia"/>
          <w:sz w:val="20"/>
          <w:szCs w:val="20"/>
        </w:rPr>
        <w:t xml:space="preserve">rior to the commencement of </w:t>
      </w:r>
      <w:r w:rsidR="00042D95">
        <w:rPr>
          <w:rFonts w:cs="Arial"/>
          <w:sz w:val="20"/>
          <w:szCs w:val="20"/>
        </w:rPr>
        <w:t xml:space="preserve">participation in </w:t>
      </w:r>
      <w:r w:rsidR="00042D95">
        <w:rPr>
          <w:rFonts w:cs="Arial" w:hint="eastAsia"/>
          <w:sz w:val="20"/>
          <w:szCs w:val="20"/>
        </w:rPr>
        <w:t xml:space="preserve">the model. </w:t>
      </w:r>
    </w:p>
    <w:p w:rsidR="00D10FC9" w:rsidRPr="00042D95" w:rsidRDefault="00D10FC9" w:rsidP="00D41DDB">
      <w:pPr>
        <w:pStyle w:val="ListParagraph"/>
        <w:numPr>
          <w:ilvl w:val="0"/>
          <w:numId w:val="26"/>
        </w:numPr>
        <w:spacing w:after="0" w:line="240" w:lineRule="auto"/>
        <w:rPr>
          <w:rFonts w:cs="Arial"/>
          <w:sz w:val="20"/>
          <w:szCs w:val="20"/>
        </w:rPr>
      </w:pPr>
      <w:r w:rsidRPr="00042D95">
        <w:rPr>
          <w:rFonts w:cs="Arial" w:hint="eastAsia"/>
          <w:sz w:val="20"/>
          <w:szCs w:val="20"/>
        </w:rPr>
        <w:t xml:space="preserve">Travel and </w:t>
      </w:r>
      <w:r w:rsidRPr="00042D95">
        <w:rPr>
          <w:rFonts w:cs="Arial"/>
          <w:sz w:val="20"/>
          <w:szCs w:val="20"/>
        </w:rPr>
        <w:t>accommodation</w:t>
      </w:r>
      <w:r w:rsidR="00387F03" w:rsidRPr="00042D95">
        <w:rPr>
          <w:rFonts w:cs="Arial" w:hint="eastAsia"/>
          <w:sz w:val="20"/>
          <w:szCs w:val="20"/>
        </w:rPr>
        <w:t xml:space="preserve"> support </w:t>
      </w:r>
      <w:r w:rsidR="00387F03" w:rsidRPr="00042D95">
        <w:rPr>
          <w:rFonts w:cs="Arial"/>
          <w:sz w:val="20"/>
          <w:szCs w:val="20"/>
        </w:rPr>
        <w:t>c</w:t>
      </w:r>
      <w:r w:rsidRPr="00042D95">
        <w:rPr>
          <w:rFonts w:cs="Arial" w:hint="eastAsia"/>
          <w:sz w:val="20"/>
          <w:szCs w:val="20"/>
        </w:rPr>
        <w:t>ould</w:t>
      </w:r>
      <w:r w:rsidR="003E5ECD">
        <w:rPr>
          <w:rFonts w:cs="Arial"/>
          <w:sz w:val="20"/>
          <w:szCs w:val="20"/>
        </w:rPr>
        <w:t xml:space="preserve"> be</w:t>
      </w:r>
      <w:r w:rsidRPr="00042D95">
        <w:rPr>
          <w:rFonts w:cs="Arial" w:hint="eastAsia"/>
          <w:sz w:val="20"/>
          <w:szCs w:val="20"/>
        </w:rPr>
        <w:t xml:space="preserve"> continue</w:t>
      </w:r>
      <w:r w:rsidR="003E5ECD">
        <w:rPr>
          <w:rFonts w:cs="Arial"/>
          <w:sz w:val="20"/>
          <w:szCs w:val="20"/>
        </w:rPr>
        <w:t>d</w:t>
      </w:r>
      <w:r w:rsidRPr="00042D95">
        <w:rPr>
          <w:rFonts w:cs="Arial" w:hint="eastAsia"/>
          <w:sz w:val="20"/>
          <w:szCs w:val="20"/>
        </w:rPr>
        <w:t xml:space="preserve"> and extended to support mentees to </w:t>
      </w:r>
      <w:r w:rsidR="00387F03" w:rsidRPr="00042D95">
        <w:rPr>
          <w:rFonts w:cs="Arial" w:hint="eastAsia"/>
          <w:sz w:val="20"/>
          <w:szCs w:val="20"/>
        </w:rPr>
        <w:t xml:space="preserve">visit mentors. </w:t>
      </w:r>
    </w:p>
    <w:p w:rsidR="00D10FC9" w:rsidRDefault="00D10FC9" w:rsidP="00D41DDB">
      <w:pPr>
        <w:pStyle w:val="ListParagraph"/>
        <w:numPr>
          <w:ilvl w:val="0"/>
          <w:numId w:val="26"/>
        </w:numPr>
        <w:spacing w:after="0" w:line="240" w:lineRule="auto"/>
        <w:rPr>
          <w:rFonts w:cs="Arial"/>
          <w:sz w:val="20"/>
          <w:szCs w:val="20"/>
        </w:rPr>
      </w:pPr>
      <w:r>
        <w:rPr>
          <w:rFonts w:cs="Arial" w:hint="eastAsia"/>
          <w:sz w:val="20"/>
          <w:szCs w:val="20"/>
        </w:rPr>
        <w:t>All financia</w:t>
      </w:r>
      <w:r w:rsidR="0057295B">
        <w:rPr>
          <w:rFonts w:cs="Arial" w:hint="eastAsia"/>
          <w:sz w:val="20"/>
          <w:szCs w:val="20"/>
        </w:rPr>
        <w:t>l support</w:t>
      </w:r>
      <w:r w:rsidR="006117DA">
        <w:rPr>
          <w:rFonts w:cs="Arial"/>
          <w:sz w:val="20"/>
          <w:szCs w:val="20"/>
        </w:rPr>
        <w:t xml:space="preserve"> should be</w:t>
      </w:r>
      <w:r w:rsidR="0057295B">
        <w:rPr>
          <w:rFonts w:cs="Arial" w:hint="eastAsia"/>
          <w:sz w:val="20"/>
          <w:szCs w:val="20"/>
        </w:rPr>
        <w:t xml:space="preserve"> </w:t>
      </w:r>
      <w:r>
        <w:rPr>
          <w:rFonts w:cs="Arial" w:hint="eastAsia"/>
          <w:sz w:val="20"/>
          <w:szCs w:val="20"/>
        </w:rPr>
        <w:t>linked to attendance</w:t>
      </w:r>
      <w:r>
        <w:rPr>
          <w:rFonts w:cs="Arial"/>
          <w:sz w:val="20"/>
          <w:szCs w:val="20"/>
        </w:rPr>
        <w:t xml:space="preserve"> and participation,</w:t>
      </w:r>
      <w:r>
        <w:rPr>
          <w:rFonts w:cs="Arial" w:hint="eastAsia"/>
          <w:sz w:val="20"/>
          <w:szCs w:val="20"/>
        </w:rPr>
        <w:t xml:space="preserve"> and</w:t>
      </w:r>
      <w:r>
        <w:rPr>
          <w:rFonts w:cs="Arial"/>
          <w:sz w:val="20"/>
          <w:szCs w:val="20"/>
        </w:rPr>
        <w:t xml:space="preserve"> be</w:t>
      </w:r>
      <w:r>
        <w:rPr>
          <w:rFonts w:cs="Arial" w:hint="eastAsia"/>
          <w:sz w:val="20"/>
          <w:szCs w:val="20"/>
        </w:rPr>
        <w:t xml:space="preserve"> </w:t>
      </w:r>
      <w:r>
        <w:rPr>
          <w:rFonts w:cs="Arial"/>
          <w:sz w:val="20"/>
          <w:szCs w:val="20"/>
        </w:rPr>
        <w:t>delivered</w:t>
      </w:r>
      <w:r w:rsidR="0057295B">
        <w:rPr>
          <w:rFonts w:cs="Arial" w:hint="eastAsia"/>
          <w:sz w:val="20"/>
          <w:szCs w:val="20"/>
        </w:rPr>
        <w:t xml:space="preserve"> upon completion of </w:t>
      </w:r>
      <w:r w:rsidR="0057295B">
        <w:rPr>
          <w:rFonts w:cs="Arial"/>
          <w:sz w:val="20"/>
          <w:szCs w:val="20"/>
        </w:rPr>
        <w:t xml:space="preserve">participation in </w:t>
      </w:r>
      <w:r w:rsidR="0057295B">
        <w:rPr>
          <w:rFonts w:cs="Arial" w:hint="eastAsia"/>
          <w:sz w:val="20"/>
          <w:szCs w:val="20"/>
        </w:rPr>
        <w:t xml:space="preserve">the model. </w:t>
      </w:r>
    </w:p>
    <w:p w:rsidR="00D10FC9" w:rsidRPr="00AE2751" w:rsidRDefault="00D10FC9" w:rsidP="00387F03">
      <w:pPr>
        <w:pStyle w:val="ListParagraph"/>
        <w:spacing w:after="0" w:line="240" w:lineRule="auto"/>
        <w:rPr>
          <w:rFonts w:cs="Arial"/>
          <w:sz w:val="20"/>
          <w:szCs w:val="20"/>
        </w:rPr>
      </w:pPr>
    </w:p>
    <w:p w:rsidR="00B07B14" w:rsidRDefault="005616F9" w:rsidP="00546E4A">
      <w:pPr>
        <w:pStyle w:val="Default"/>
        <w:rPr>
          <w:rFonts w:cs="Arial"/>
          <w:color w:val="auto"/>
          <w:sz w:val="20"/>
          <w:szCs w:val="20"/>
        </w:rPr>
      </w:pPr>
      <w:r w:rsidRPr="00546E4A">
        <w:rPr>
          <w:rFonts w:cs="Arial"/>
          <w:color w:val="auto"/>
          <w:sz w:val="20"/>
          <w:szCs w:val="20"/>
        </w:rPr>
        <w:t xml:space="preserve">The project </w:t>
      </w:r>
      <w:r w:rsidR="00B07B14" w:rsidRPr="00546E4A">
        <w:rPr>
          <w:rFonts w:cs="Arial"/>
          <w:color w:val="auto"/>
          <w:sz w:val="20"/>
          <w:szCs w:val="20"/>
        </w:rPr>
        <w:t>found that a mentoring model</w:t>
      </w:r>
      <w:r w:rsidR="001C2B66" w:rsidRPr="00546E4A">
        <w:rPr>
          <w:rFonts w:cs="Arial"/>
          <w:color w:val="auto"/>
          <w:sz w:val="20"/>
          <w:szCs w:val="20"/>
        </w:rPr>
        <w:t xml:space="preserve"> that brings</w:t>
      </w:r>
      <w:r w:rsidR="00B07B14" w:rsidRPr="00546E4A">
        <w:rPr>
          <w:rFonts w:cs="Arial"/>
          <w:color w:val="auto"/>
          <w:sz w:val="20"/>
          <w:szCs w:val="20"/>
        </w:rPr>
        <w:t xml:space="preserve"> together participants from across service</w:t>
      </w:r>
      <w:r w:rsidR="001C2B66" w:rsidRPr="00546E4A">
        <w:rPr>
          <w:rFonts w:cs="Arial"/>
          <w:color w:val="auto"/>
          <w:sz w:val="20"/>
          <w:szCs w:val="20"/>
        </w:rPr>
        <w:t xml:space="preserve"> types and geographic locations</w:t>
      </w:r>
      <w:r w:rsidR="00B07B14" w:rsidRPr="00546E4A">
        <w:rPr>
          <w:rFonts w:cs="Arial"/>
          <w:color w:val="auto"/>
          <w:sz w:val="20"/>
          <w:szCs w:val="20"/>
        </w:rPr>
        <w:t xml:space="preserve"> can complement and add value to the leadership development work undertaken by individual providers. It recommended that e</w:t>
      </w:r>
      <w:r w:rsidR="00B07B14" w:rsidRPr="00546E4A">
        <w:rPr>
          <w:rFonts w:cs="Arial" w:hint="eastAsia"/>
          <w:color w:val="auto"/>
          <w:sz w:val="20"/>
          <w:szCs w:val="20"/>
        </w:rPr>
        <w:t>arly childhood education and care leaders</w:t>
      </w:r>
      <w:r w:rsidR="00B07B14" w:rsidRPr="00546E4A">
        <w:rPr>
          <w:rFonts w:cs="Arial"/>
          <w:color w:val="auto"/>
          <w:sz w:val="20"/>
          <w:szCs w:val="20"/>
        </w:rPr>
        <w:t xml:space="preserve"> be supported </w:t>
      </w:r>
      <w:r w:rsidR="00B07B14" w:rsidRPr="00546E4A">
        <w:rPr>
          <w:rFonts w:cs="Arial" w:hint="eastAsia"/>
          <w:color w:val="auto"/>
          <w:sz w:val="20"/>
          <w:szCs w:val="20"/>
        </w:rPr>
        <w:t xml:space="preserve">to </w:t>
      </w:r>
      <w:r w:rsidR="00B07B14" w:rsidRPr="00546E4A">
        <w:rPr>
          <w:rFonts w:cs="Arial"/>
          <w:color w:val="auto"/>
          <w:sz w:val="20"/>
          <w:szCs w:val="20"/>
        </w:rPr>
        <w:t>participate</w:t>
      </w:r>
      <w:r w:rsidR="00B07B14" w:rsidRPr="00546E4A">
        <w:rPr>
          <w:rFonts w:cs="Arial" w:hint="eastAsia"/>
          <w:color w:val="auto"/>
          <w:sz w:val="20"/>
          <w:szCs w:val="20"/>
        </w:rPr>
        <w:t xml:space="preserve"> in </w:t>
      </w:r>
      <w:r w:rsidR="00B07B14" w:rsidRPr="00546E4A">
        <w:rPr>
          <w:rFonts w:cs="Arial"/>
          <w:color w:val="auto"/>
          <w:sz w:val="20"/>
          <w:szCs w:val="20"/>
        </w:rPr>
        <w:t>a variety of</w:t>
      </w:r>
      <w:r w:rsidR="00B07B14" w:rsidRPr="00546E4A">
        <w:rPr>
          <w:rFonts w:cs="Arial" w:hint="eastAsia"/>
          <w:color w:val="auto"/>
          <w:sz w:val="20"/>
          <w:szCs w:val="20"/>
        </w:rPr>
        <w:t xml:space="preserve"> leadership</w:t>
      </w:r>
      <w:r w:rsidR="00B07B14" w:rsidRPr="00546E4A">
        <w:rPr>
          <w:rFonts w:cs="Arial"/>
          <w:color w:val="auto"/>
          <w:sz w:val="20"/>
          <w:szCs w:val="20"/>
        </w:rPr>
        <w:t xml:space="preserve"> </w:t>
      </w:r>
      <w:r w:rsidR="00B07B14" w:rsidRPr="00546E4A">
        <w:rPr>
          <w:rFonts w:cs="Arial" w:hint="eastAsia"/>
          <w:color w:val="auto"/>
          <w:sz w:val="20"/>
          <w:szCs w:val="20"/>
        </w:rPr>
        <w:t xml:space="preserve">focused professional development </w:t>
      </w:r>
      <w:r w:rsidR="00B07B14" w:rsidRPr="00546E4A">
        <w:rPr>
          <w:rFonts w:cs="Arial"/>
          <w:color w:val="auto"/>
          <w:sz w:val="20"/>
          <w:szCs w:val="20"/>
        </w:rPr>
        <w:t>experiences</w:t>
      </w:r>
      <w:r w:rsidR="00B07B14" w:rsidRPr="00546E4A">
        <w:rPr>
          <w:rFonts w:cs="Arial" w:hint="eastAsia"/>
          <w:color w:val="auto"/>
          <w:sz w:val="20"/>
          <w:szCs w:val="20"/>
        </w:rPr>
        <w:t>,</w:t>
      </w:r>
      <w:r w:rsidR="00B07B14" w:rsidRPr="00546E4A">
        <w:rPr>
          <w:rFonts w:cs="Arial"/>
          <w:color w:val="auto"/>
          <w:sz w:val="20"/>
          <w:szCs w:val="20"/>
        </w:rPr>
        <w:t xml:space="preserve"> </w:t>
      </w:r>
      <w:r w:rsidR="00B07B14" w:rsidRPr="00546E4A">
        <w:rPr>
          <w:rFonts w:cs="Arial" w:hint="eastAsia"/>
          <w:color w:val="auto"/>
          <w:sz w:val="20"/>
          <w:szCs w:val="20"/>
        </w:rPr>
        <w:t>depending on the</w:t>
      </w:r>
      <w:r w:rsidR="00B07B14" w:rsidRPr="00546E4A">
        <w:rPr>
          <w:rFonts w:cs="Arial"/>
          <w:color w:val="auto"/>
          <w:sz w:val="20"/>
          <w:szCs w:val="20"/>
        </w:rPr>
        <w:t xml:space="preserve"> specific</w:t>
      </w:r>
      <w:r w:rsidR="00B07B14" w:rsidRPr="00546E4A">
        <w:rPr>
          <w:rFonts w:cs="Arial" w:hint="eastAsia"/>
          <w:color w:val="auto"/>
          <w:sz w:val="20"/>
          <w:szCs w:val="20"/>
        </w:rPr>
        <w:t xml:space="preserve"> outcomes </w:t>
      </w:r>
      <w:r w:rsidR="00B07B14" w:rsidRPr="00546E4A">
        <w:rPr>
          <w:rFonts w:cs="Arial"/>
          <w:color w:val="auto"/>
          <w:sz w:val="20"/>
          <w:szCs w:val="20"/>
        </w:rPr>
        <w:t>they</w:t>
      </w:r>
      <w:r w:rsidR="00B07B14" w:rsidRPr="00546E4A">
        <w:rPr>
          <w:rFonts w:cs="Arial" w:hint="eastAsia"/>
          <w:color w:val="auto"/>
          <w:sz w:val="20"/>
          <w:szCs w:val="20"/>
        </w:rPr>
        <w:t xml:space="preserve"> are trying to achieve and their level of </w:t>
      </w:r>
      <w:r w:rsidR="00B07B14" w:rsidRPr="00546E4A">
        <w:rPr>
          <w:rFonts w:cs="Arial"/>
          <w:color w:val="auto"/>
          <w:sz w:val="20"/>
          <w:szCs w:val="20"/>
        </w:rPr>
        <w:t xml:space="preserve">experience.  </w:t>
      </w:r>
    </w:p>
    <w:p w:rsidR="00546E4A" w:rsidRPr="00546E4A" w:rsidRDefault="00546E4A" w:rsidP="00546E4A">
      <w:pPr>
        <w:pStyle w:val="Default"/>
        <w:rPr>
          <w:rFonts w:cs="Arial"/>
          <w:color w:val="auto"/>
          <w:sz w:val="20"/>
          <w:szCs w:val="20"/>
        </w:rPr>
      </w:pPr>
    </w:p>
    <w:p w:rsidR="001C2B66" w:rsidRDefault="00B07B14" w:rsidP="00546E4A">
      <w:pPr>
        <w:pStyle w:val="Default"/>
        <w:rPr>
          <w:rFonts w:cs="Arial"/>
          <w:color w:val="auto"/>
          <w:sz w:val="20"/>
          <w:szCs w:val="20"/>
        </w:rPr>
      </w:pPr>
      <w:r w:rsidRPr="00546E4A">
        <w:rPr>
          <w:rFonts w:cs="Arial"/>
          <w:color w:val="auto"/>
          <w:sz w:val="20"/>
          <w:szCs w:val="20"/>
        </w:rPr>
        <w:t xml:space="preserve">The research recommended that any future mentoring approach should be </w:t>
      </w:r>
      <w:r w:rsidR="001C2B66" w:rsidRPr="00546E4A">
        <w:rPr>
          <w:rFonts w:cs="Arial"/>
          <w:color w:val="auto"/>
          <w:sz w:val="20"/>
          <w:szCs w:val="20"/>
        </w:rPr>
        <w:t>implemented</w:t>
      </w:r>
      <w:r w:rsidR="00C55DF3" w:rsidRPr="00546E4A">
        <w:rPr>
          <w:rFonts w:cs="Arial" w:hint="eastAsia"/>
          <w:color w:val="auto"/>
          <w:sz w:val="20"/>
          <w:szCs w:val="20"/>
        </w:rPr>
        <w:t xml:space="preserve"> in</w:t>
      </w:r>
      <w:r w:rsidR="00B42A0F" w:rsidRPr="00546E4A">
        <w:rPr>
          <w:rFonts w:cs="Arial" w:hint="eastAsia"/>
          <w:color w:val="auto"/>
          <w:sz w:val="20"/>
          <w:szCs w:val="20"/>
        </w:rPr>
        <w:t xml:space="preserve"> an integrated way with</w:t>
      </w:r>
      <w:r w:rsidR="00C55DF3" w:rsidRPr="00546E4A">
        <w:rPr>
          <w:rFonts w:cs="Arial" w:hint="eastAsia"/>
          <w:color w:val="auto"/>
          <w:sz w:val="20"/>
          <w:szCs w:val="20"/>
        </w:rPr>
        <w:t xml:space="preserve"> </w:t>
      </w:r>
      <w:r w:rsidR="00C55DF3" w:rsidRPr="00546E4A">
        <w:rPr>
          <w:rFonts w:cs="Arial"/>
          <w:color w:val="auto"/>
          <w:sz w:val="20"/>
          <w:szCs w:val="20"/>
        </w:rPr>
        <w:t>related</w:t>
      </w:r>
      <w:r w:rsidR="00B42A0F" w:rsidRPr="00546E4A">
        <w:rPr>
          <w:rFonts w:cs="Arial" w:hint="eastAsia"/>
          <w:color w:val="auto"/>
          <w:sz w:val="20"/>
          <w:szCs w:val="20"/>
        </w:rPr>
        <w:t xml:space="preserve"> leadership strategies to ensure all </w:t>
      </w:r>
      <w:r w:rsidR="00B42A0F" w:rsidRPr="00546E4A">
        <w:rPr>
          <w:rFonts w:cs="Arial"/>
          <w:color w:val="auto"/>
          <w:sz w:val="20"/>
          <w:szCs w:val="20"/>
        </w:rPr>
        <w:t>opportunities</w:t>
      </w:r>
      <w:r w:rsidR="00B42A0F" w:rsidRPr="00546E4A">
        <w:rPr>
          <w:rFonts w:cs="Arial" w:hint="eastAsia"/>
          <w:color w:val="auto"/>
          <w:sz w:val="20"/>
          <w:szCs w:val="20"/>
        </w:rPr>
        <w:t xml:space="preserve"> to value add or leverage from other modes of service delivery are fully explored. </w:t>
      </w:r>
      <w:r w:rsidRPr="00546E4A">
        <w:rPr>
          <w:rFonts w:cs="Arial"/>
          <w:color w:val="auto"/>
          <w:sz w:val="20"/>
          <w:szCs w:val="20"/>
        </w:rPr>
        <w:t xml:space="preserve">  </w:t>
      </w:r>
      <w:r w:rsidR="006117DA" w:rsidRPr="00546E4A">
        <w:rPr>
          <w:rFonts w:cs="Arial"/>
          <w:color w:val="auto"/>
          <w:sz w:val="20"/>
          <w:szCs w:val="20"/>
        </w:rPr>
        <w:t>A</w:t>
      </w:r>
      <w:r w:rsidRPr="00546E4A">
        <w:rPr>
          <w:rFonts w:cs="Arial"/>
          <w:color w:val="auto"/>
          <w:sz w:val="20"/>
          <w:szCs w:val="20"/>
        </w:rPr>
        <w:t xml:space="preserve"> staged approach</w:t>
      </w:r>
      <w:r w:rsidR="006117DA" w:rsidRPr="00546E4A">
        <w:rPr>
          <w:rFonts w:cs="Arial"/>
          <w:color w:val="auto"/>
          <w:sz w:val="20"/>
          <w:szCs w:val="20"/>
        </w:rPr>
        <w:t xml:space="preserve"> was suggested</w:t>
      </w:r>
      <w:r w:rsidRPr="00546E4A">
        <w:rPr>
          <w:rFonts w:cs="Arial"/>
          <w:color w:val="auto"/>
          <w:sz w:val="20"/>
          <w:szCs w:val="20"/>
        </w:rPr>
        <w:t xml:space="preserve">, with educators able to access a range of support at different levels, from professional developed aimed at developing specific skills, through a mentoring-based approach to ongoing learning, and on to sector-level networking, advocacy and leadership opportunities. </w:t>
      </w:r>
    </w:p>
    <w:p w:rsidR="00546E4A" w:rsidRPr="00546E4A" w:rsidRDefault="00546E4A" w:rsidP="00546E4A">
      <w:pPr>
        <w:pStyle w:val="Default"/>
        <w:rPr>
          <w:rFonts w:cs="Arial"/>
          <w:color w:val="auto"/>
          <w:sz w:val="20"/>
          <w:szCs w:val="20"/>
        </w:rPr>
      </w:pPr>
    </w:p>
    <w:p w:rsidR="001C2B66" w:rsidRPr="00546E4A" w:rsidRDefault="001C2B66" w:rsidP="00546E4A">
      <w:pPr>
        <w:pStyle w:val="Default"/>
        <w:rPr>
          <w:rFonts w:cs="Arial"/>
          <w:color w:val="auto"/>
          <w:sz w:val="20"/>
          <w:szCs w:val="20"/>
        </w:rPr>
      </w:pPr>
      <w:r w:rsidRPr="00546E4A">
        <w:rPr>
          <w:rFonts w:cs="Arial"/>
          <w:color w:val="auto"/>
          <w:sz w:val="20"/>
          <w:szCs w:val="20"/>
        </w:rPr>
        <w:t>The findings of this research will be used to inform future ECEC workforce development strategies, including the development of a new 2015-</w:t>
      </w:r>
      <w:r w:rsidR="00D07534">
        <w:rPr>
          <w:rFonts w:cs="Arial"/>
          <w:color w:val="auto"/>
          <w:sz w:val="20"/>
          <w:szCs w:val="20"/>
        </w:rPr>
        <w:t>20</w:t>
      </w:r>
      <w:bookmarkStart w:id="0" w:name="_GoBack"/>
      <w:bookmarkEnd w:id="0"/>
      <w:r w:rsidRPr="00546E4A">
        <w:rPr>
          <w:rFonts w:cs="Arial"/>
          <w:color w:val="auto"/>
          <w:sz w:val="20"/>
          <w:szCs w:val="20"/>
        </w:rPr>
        <w:t>18 ECEC Workforce Action Plan.</w:t>
      </w:r>
    </w:p>
    <w:p w:rsidR="00B42A0F" w:rsidRPr="00B42A0F" w:rsidRDefault="00B42A0F" w:rsidP="00B42A0F">
      <w:pPr>
        <w:spacing w:after="0" w:line="240" w:lineRule="auto"/>
        <w:rPr>
          <w:rFonts w:cs="Arial"/>
          <w:sz w:val="20"/>
          <w:szCs w:val="20"/>
        </w:rPr>
      </w:pPr>
      <w:r>
        <w:rPr>
          <w:rFonts w:cs="Arial" w:hint="eastAsia"/>
          <w:noProof/>
          <w:sz w:val="20"/>
          <w:szCs w:val="20"/>
        </w:rPr>
        <w:t xml:space="preserve">                                                     </w:t>
      </w:r>
    </w:p>
    <w:p w:rsidR="00CD5F9D" w:rsidRPr="00A338DB" w:rsidRDefault="00CD5F9D" w:rsidP="00770C73">
      <w:pPr>
        <w:spacing w:after="0" w:line="240" w:lineRule="auto"/>
        <w:rPr>
          <w:rFonts w:cs="Arial"/>
          <w:b/>
        </w:rPr>
      </w:pPr>
      <w:r w:rsidRPr="00A338DB">
        <w:rPr>
          <w:rFonts w:cs="Arial"/>
          <w:b/>
        </w:rPr>
        <w:t>For more information</w:t>
      </w:r>
    </w:p>
    <w:p w:rsidR="00CD5F9D" w:rsidRPr="00172263" w:rsidRDefault="00CD5F9D" w:rsidP="00172263">
      <w:pPr>
        <w:autoSpaceDE w:val="0"/>
        <w:autoSpaceDN w:val="0"/>
        <w:adjustRightInd w:val="0"/>
        <w:spacing w:after="0" w:line="240" w:lineRule="auto"/>
        <w:rPr>
          <w:rFonts w:cs="Arial"/>
          <w:color w:val="000000"/>
          <w:sz w:val="20"/>
          <w:szCs w:val="20"/>
        </w:rPr>
      </w:pPr>
      <w:r w:rsidRPr="00A338DB">
        <w:rPr>
          <w:rFonts w:cs="Arial"/>
          <w:color w:val="000000"/>
          <w:sz w:val="20"/>
          <w:szCs w:val="20"/>
        </w:rPr>
        <w:t xml:space="preserve">Please visit the dedicated WAP </w:t>
      </w:r>
      <w:r w:rsidR="00A338DB">
        <w:rPr>
          <w:rFonts w:cs="Arial"/>
          <w:color w:val="000000"/>
          <w:sz w:val="20"/>
          <w:szCs w:val="20"/>
        </w:rPr>
        <w:t xml:space="preserve">review page on the </w:t>
      </w:r>
      <w:r w:rsidR="003E5ECD">
        <w:rPr>
          <w:rFonts w:cs="Arial"/>
          <w:color w:val="000000"/>
          <w:sz w:val="20"/>
          <w:szCs w:val="20"/>
        </w:rPr>
        <w:t>d</w:t>
      </w:r>
      <w:r w:rsidR="003E5ECD" w:rsidRPr="00A338DB">
        <w:rPr>
          <w:rFonts w:cs="Arial"/>
          <w:color w:val="000000"/>
          <w:sz w:val="20"/>
          <w:szCs w:val="20"/>
        </w:rPr>
        <w:t xml:space="preserve">epartment’s </w:t>
      </w:r>
      <w:r w:rsidRPr="00A338DB">
        <w:rPr>
          <w:rFonts w:cs="Arial"/>
          <w:color w:val="000000"/>
          <w:sz w:val="20"/>
          <w:szCs w:val="20"/>
        </w:rPr>
        <w:t xml:space="preserve">website at </w:t>
      </w:r>
      <w:hyperlink r:id="rId12" w:history="1">
        <w:r w:rsidR="00172263" w:rsidRPr="00A338DB">
          <w:rPr>
            <w:rStyle w:val="Hyperlink"/>
            <w:rFonts w:cs="Arial"/>
            <w:sz w:val="20"/>
            <w:szCs w:val="20"/>
          </w:rPr>
          <w:t>www.dete.qld.gov.au/earlychildhood/WAPreview</w:t>
        </w:r>
      </w:hyperlink>
      <w:r w:rsidR="00172263" w:rsidRPr="00A338DB">
        <w:rPr>
          <w:rFonts w:cs="Arial"/>
          <w:color w:val="008CD3"/>
          <w:sz w:val="20"/>
          <w:szCs w:val="20"/>
        </w:rPr>
        <w:t>.</w:t>
      </w:r>
      <w:r w:rsidR="00172263">
        <w:rPr>
          <w:rFonts w:cs="Arial"/>
          <w:color w:val="008CD3"/>
          <w:sz w:val="20"/>
          <w:szCs w:val="20"/>
        </w:rPr>
        <w:t xml:space="preserve"> </w:t>
      </w:r>
    </w:p>
    <w:sectPr w:rsidR="00CD5F9D" w:rsidRPr="00172263" w:rsidSect="00591551">
      <w:pgSz w:w="11906" w:h="16838"/>
      <w:pgMar w:top="1134"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64A"/>
    <w:multiLevelType w:val="hybridMultilevel"/>
    <w:tmpl w:val="489C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097BAE"/>
    <w:multiLevelType w:val="hybridMultilevel"/>
    <w:tmpl w:val="10B44896"/>
    <w:lvl w:ilvl="0" w:tplc="FCC0E2F2">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FE6A9C"/>
    <w:multiLevelType w:val="hybridMultilevel"/>
    <w:tmpl w:val="70FCEC6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7F124F"/>
    <w:multiLevelType w:val="hybridMultilevel"/>
    <w:tmpl w:val="33E2B88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D6488B"/>
    <w:multiLevelType w:val="hybridMultilevel"/>
    <w:tmpl w:val="5E543F8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0F058F"/>
    <w:multiLevelType w:val="hybridMultilevel"/>
    <w:tmpl w:val="CB68F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B7594F"/>
    <w:multiLevelType w:val="hybridMultilevel"/>
    <w:tmpl w:val="237E1070"/>
    <w:lvl w:ilvl="0" w:tplc="C9C082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2C13B6"/>
    <w:multiLevelType w:val="hybridMultilevel"/>
    <w:tmpl w:val="FC32C0E4"/>
    <w:lvl w:ilvl="0" w:tplc="86DADD4C">
      <w:numFmt w:val="bullet"/>
      <w:lvlText w:val="-"/>
      <w:lvlJc w:val="left"/>
      <w:pPr>
        <w:ind w:left="720" w:hanging="360"/>
      </w:pPr>
      <w:rPr>
        <w:rFonts w:ascii="Calibri" w:eastAsia="SimSu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971AF5"/>
    <w:multiLevelType w:val="hybridMultilevel"/>
    <w:tmpl w:val="AC6C2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D27B94"/>
    <w:multiLevelType w:val="hybridMultilevel"/>
    <w:tmpl w:val="64685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1F55E5"/>
    <w:multiLevelType w:val="hybridMultilevel"/>
    <w:tmpl w:val="E062A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7F1730"/>
    <w:multiLevelType w:val="hybridMultilevel"/>
    <w:tmpl w:val="79067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E81993"/>
    <w:multiLevelType w:val="hybridMultilevel"/>
    <w:tmpl w:val="BAA2596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3701F42"/>
    <w:multiLevelType w:val="hybridMultilevel"/>
    <w:tmpl w:val="BFC2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3A3291"/>
    <w:multiLevelType w:val="hybridMultilevel"/>
    <w:tmpl w:val="5C9C3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FF6714A"/>
    <w:multiLevelType w:val="hybridMultilevel"/>
    <w:tmpl w:val="F5845AFE"/>
    <w:lvl w:ilvl="0" w:tplc="18F23AC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511C65"/>
    <w:multiLevelType w:val="hybridMultilevel"/>
    <w:tmpl w:val="099AB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A33383"/>
    <w:multiLevelType w:val="hybridMultilevel"/>
    <w:tmpl w:val="AD2C0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1629D7"/>
    <w:multiLevelType w:val="hybridMultilevel"/>
    <w:tmpl w:val="A9BE4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D31ABD"/>
    <w:multiLevelType w:val="hybridMultilevel"/>
    <w:tmpl w:val="F1F85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A205E8"/>
    <w:multiLevelType w:val="hybridMultilevel"/>
    <w:tmpl w:val="B5A05B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26F082A"/>
    <w:multiLevelType w:val="hybridMultilevel"/>
    <w:tmpl w:val="C23AE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B5077A"/>
    <w:multiLevelType w:val="hybridMultilevel"/>
    <w:tmpl w:val="44E6BB8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545854"/>
    <w:multiLevelType w:val="hybridMultilevel"/>
    <w:tmpl w:val="237E1070"/>
    <w:lvl w:ilvl="0" w:tplc="C9C082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B340708"/>
    <w:multiLevelType w:val="hybridMultilevel"/>
    <w:tmpl w:val="D3D8AD7E"/>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5">
    <w:nsid w:val="6EC2570E"/>
    <w:multiLevelType w:val="hybridMultilevel"/>
    <w:tmpl w:val="5C9C3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ECD0FD4"/>
    <w:multiLevelType w:val="hybridMultilevel"/>
    <w:tmpl w:val="E70AF25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DAA4111"/>
    <w:multiLevelType w:val="hybridMultilevel"/>
    <w:tmpl w:val="BE68254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num w:numId="1">
    <w:abstractNumId w:val="10"/>
  </w:num>
  <w:num w:numId="2">
    <w:abstractNumId w:val="1"/>
  </w:num>
  <w:num w:numId="3">
    <w:abstractNumId w:val="5"/>
  </w:num>
  <w:num w:numId="4">
    <w:abstractNumId w:val="18"/>
  </w:num>
  <w:num w:numId="5">
    <w:abstractNumId w:val="13"/>
  </w:num>
  <w:num w:numId="6">
    <w:abstractNumId w:val="0"/>
  </w:num>
  <w:num w:numId="7">
    <w:abstractNumId w:val="8"/>
  </w:num>
  <w:num w:numId="8">
    <w:abstractNumId w:val="9"/>
  </w:num>
  <w:num w:numId="9">
    <w:abstractNumId w:val="21"/>
  </w:num>
  <w:num w:numId="10">
    <w:abstractNumId w:val="15"/>
  </w:num>
  <w:num w:numId="11">
    <w:abstractNumId w:val="17"/>
  </w:num>
  <w:num w:numId="12">
    <w:abstractNumId w:val="19"/>
  </w:num>
  <w:num w:numId="13">
    <w:abstractNumId w:val="22"/>
  </w:num>
  <w:num w:numId="14">
    <w:abstractNumId w:val="20"/>
  </w:num>
  <w:num w:numId="15">
    <w:abstractNumId w:val="16"/>
  </w:num>
  <w:num w:numId="16">
    <w:abstractNumId w:val="11"/>
  </w:num>
  <w:num w:numId="17">
    <w:abstractNumId w:val="25"/>
  </w:num>
  <w:num w:numId="18">
    <w:abstractNumId w:val="2"/>
  </w:num>
  <w:num w:numId="19">
    <w:abstractNumId w:val="6"/>
  </w:num>
  <w:num w:numId="20">
    <w:abstractNumId w:val="23"/>
  </w:num>
  <w:num w:numId="21">
    <w:abstractNumId w:val="7"/>
  </w:num>
  <w:num w:numId="22">
    <w:abstractNumId w:val="14"/>
  </w:num>
  <w:num w:numId="23">
    <w:abstractNumId w:val="3"/>
  </w:num>
  <w:num w:numId="24">
    <w:abstractNumId w:val="26"/>
  </w:num>
  <w:num w:numId="25">
    <w:abstractNumId w:val="24"/>
  </w:num>
  <w:num w:numId="26">
    <w:abstractNumId w:val="4"/>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F9D"/>
    <w:rsid w:val="00002420"/>
    <w:rsid w:val="00002C98"/>
    <w:rsid w:val="0001228C"/>
    <w:rsid w:val="0001450D"/>
    <w:rsid w:val="00022A68"/>
    <w:rsid w:val="00022B2F"/>
    <w:rsid w:val="0002683A"/>
    <w:rsid w:val="000271F1"/>
    <w:rsid w:val="00034792"/>
    <w:rsid w:val="00034E1B"/>
    <w:rsid w:val="00035346"/>
    <w:rsid w:val="0004032A"/>
    <w:rsid w:val="00042D95"/>
    <w:rsid w:val="00051A13"/>
    <w:rsid w:val="000557D5"/>
    <w:rsid w:val="00064D70"/>
    <w:rsid w:val="0007227F"/>
    <w:rsid w:val="0007494E"/>
    <w:rsid w:val="000755D2"/>
    <w:rsid w:val="000829B8"/>
    <w:rsid w:val="00091E35"/>
    <w:rsid w:val="0009423B"/>
    <w:rsid w:val="00095D20"/>
    <w:rsid w:val="000A427F"/>
    <w:rsid w:val="000A7B89"/>
    <w:rsid w:val="000B20CA"/>
    <w:rsid w:val="000B3162"/>
    <w:rsid w:val="000C31C8"/>
    <w:rsid w:val="000C459D"/>
    <w:rsid w:val="000D5524"/>
    <w:rsid w:val="000E6211"/>
    <w:rsid w:val="000F10F2"/>
    <w:rsid w:val="000F2EA6"/>
    <w:rsid w:val="001053E4"/>
    <w:rsid w:val="00112C2C"/>
    <w:rsid w:val="00117FC1"/>
    <w:rsid w:val="0014227D"/>
    <w:rsid w:val="00146530"/>
    <w:rsid w:val="00151B07"/>
    <w:rsid w:val="0015518F"/>
    <w:rsid w:val="00162BF5"/>
    <w:rsid w:val="0016334A"/>
    <w:rsid w:val="001651D3"/>
    <w:rsid w:val="00172263"/>
    <w:rsid w:val="00172DF6"/>
    <w:rsid w:val="00176E38"/>
    <w:rsid w:val="00192C52"/>
    <w:rsid w:val="001C06E0"/>
    <w:rsid w:val="001C2B66"/>
    <w:rsid w:val="001C746C"/>
    <w:rsid w:val="001D125D"/>
    <w:rsid w:val="001D53AF"/>
    <w:rsid w:val="001E1D58"/>
    <w:rsid w:val="001F108C"/>
    <w:rsid w:val="001F7034"/>
    <w:rsid w:val="002102A3"/>
    <w:rsid w:val="00213801"/>
    <w:rsid w:val="00231060"/>
    <w:rsid w:val="00233115"/>
    <w:rsid w:val="00255398"/>
    <w:rsid w:val="00263E59"/>
    <w:rsid w:val="00266603"/>
    <w:rsid w:val="00267AA7"/>
    <w:rsid w:val="002943EA"/>
    <w:rsid w:val="00294FE9"/>
    <w:rsid w:val="002A3F71"/>
    <w:rsid w:val="002B1FFA"/>
    <w:rsid w:val="002C4DDA"/>
    <w:rsid w:val="002D2FC1"/>
    <w:rsid w:val="002E37F3"/>
    <w:rsid w:val="00300C66"/>
    <w:rsid w:val="00322FC8"/>
    <w:rsid w:val="003464BA"/>
    <w:rsid w:val="00361EAD"/>
    <w:rsid w:val="00374AFE"/>
    <w:rsid w:val="00384947"/>
    <w:rsid w:val="00387F03"/>
    <w:rsid w:val="00397F5C"/>
    <w:rsid w:val="003B1B94"/>
    <w:rsid w:val="003B6E47"/>
    <w:rsid w:val="003C7986"/>
    <w:rsid w:val="003D04BA"/>
    <w:rsid w:val="003D282A"/>
    <w:rsid w:val="003D4C51"/>
    <w:rsid w:val="003E5ECD"/>
    <w:rsid w:val="003F0667"/>
    <w:rsid w:val="0040430A"/>
    <w:rsid w:val="00413BEE"/>
    <w:rsid w:val="00415424"/>
    <w:rsid w:val="00422614"/>
    <w:rsid w:val="00426119"/>
    <w:rsid w:val="004276E5"/>
    <w:rsid w:val="004362A8"/>
    <w:rsid w:val="00436894"/>
    <w:rsid w:val="00446041"/>
    <w:rsid w:val="00446347"/>
    <w:rsid w:val="0045765B"/>
    <w:rsid w:val="00460967"/>
    <w:rsid w:val="00462E1E"/>
    <w:rsid w:val="004631ED"/>
    <w:rsid w:val="00466D0F"/>
    <w:rsid w:val="004724B1"/>
    <w:rsid w:val="004A007B"/>
    <w:rsid w:val="004A7D47"/>
    <w:rsid w:val="004B3298"/>
    <w:rsid w:val="004B74D1"/>
    <w:rsid w:val="004C163A"/>
    <w:rsid w:val="004C4E67"/>
    <w:rsid w:val="004C560C"/>
    <w:rsid w:val="004D2A70"/>
    <w:rsid w:val="004D3AAA"/>
    <w:rsid w:val="004D4D3A"/>
    <w:rsid w:val="004D67EB"/>
    <w:rsid w:val="004F25B9"/>
    <w:rsid w:val="004F5A8E"/>
    <w:rsid w:val="004F6030"/>
    <w:rsid w:val="005016D2"/>
    <w:rsid w:val="005075F2"/>
    <w:rsid w:val="00507F4B"/>
    <w:rsid w:val="00511A38"/>
    <w:rsid w:val="0051253D"/>
    <w:rsid w:val="00515FFF"/>
    <w:rsid w:val="0052019A"/>
    <w:rsid w:val="00530CDB"/>
    <w:rsid w:val="00531571"/>
    <w:rsid w:val="00543DD3"/>
    <w:rsid w:val="00546E4A"/>
    <w:rsid w:val="00553F6F"/>
    <w:rsid w:val="00555CA4"/>
    <w:rsid w:val="005616F9"/>
    <w:rsid w:val="00566017"/>
    <w:rsid w:val="00567F8A"/>
    <w:rsid w:val="0057295B"/>
    <w:rsid w:val="00580937"/>
    <w:rsid w:val="00581CFF"/>
    <w:rsid w:val="0058709E"/>
    <w:rsid w:val="00591551"/>
    <w:rsid w:val="0059739F"/>
    <w:rsid w:val="005A3172"/>
    <w:rsid w:val="005B739A"/>
    <w:rsid w:val="005C4668"/>
    <w:rsid w:val="005D3888"/>
    <w:rsid w:val="005E2FEE"/>
    <w:rsid w:val="005E4F33"/>
    <w:rsid w:val="005F1359"/>
    <w:rsid w:val="005F2E50"/>
    <w:rsid w:val="006009CC"/>
    <w:rsid w:val="00600B62"/>
    <w:rsid w:val="006054B6"/>
    <w:rsid w:val="006117DA"/>
    <w:rsid w:val="006235CC"/>
    <w:rsid w:val="00632237"/>
    <w:rsid w:val="00635031"/>
    <w:rsid w:val="006361A0"/>
    <w:rsid w:val="006469C0"/>
    <w:rsid w:val="00660795"/>
    <w:rsid w:val="00660A40"/>
    <w:rsid w:val="006614B9"/>
    <w:rsid w:val="00664B10"/>
    <w:rsid w:val="006740C9"/>
    <w:rsid w:val="006743A4"/>
    <w:rsid w:val="00680CA7"/>
    <w:rsid w:val="00683A1F"/>
    <w:rsid w:val="0068470F"/>
    <w:rsid w:val="00694F30"/>
    <w:rsid w:val="006A7943"/>
    <w:rsid w:val="006C4C9E"/>
    <w:rsid w:val="006D0033"/>
    <w:rsid w:val="006D0B06"/>
    <w:rsid w:val="006E5498"/>
    <w:rsid w:val="006E5A2A"/>
    <w:rsid w:val="006E7582"/>
    <w:rsid w:val="00712E02"/>
    <w:rsid w:val="00715808"/>
    <w:rsid w:val="00716C47"/>
    <w:rsid w:val="007230BA"/>
    <w:rsid w:val="007319E8"/>
    <w:rsid w:val="00746E0C"/>
    <w:rsid w:val="00753380"/>
    <w:rsid w:val="00767CA0"/>
    <w:rsid w:val="00770C73"/>
    <w:rsid w:val="007748DC"/>
    <w:rsid w:val="0077539E"/>
    <w:rsid w:val="00776E4F"/>
    <w:rsid w:val="007773CC"/>
    <w:rsid w:val="00785442"/>
    <w:rsid w:val="007A1F00"/>
    <w:rsid w:val="007A36C8"/>
    <w:rsid w:val="007A37C6"/>
    <w:rsid w:val="007B60C4"/>
    <w:rsid w:val="007F3842"/>
    <w:rsid w:val="00800F71"/>
    <w:rsid w:val="0080202E"/>
    <w:rsid w:val="00805141"/>
    <w:rsid w:val="0081546C"/>
    <w:rsid w:val="00821D66"/>
    <w:rsid w:val="00826CB7"/>
    <w:rsid w:val="00843E89"/>
    <w:rsid w:val="00845DA1"/>
    <w:rsid w:val="008725FC"/>
    <w:rsid w:val="008A0166"/>
    <w:rsid w:val="008A6732"/>
    <w:rsid w:val="008A6AF2"/>
    <w:rsid w:val="008C473C"/>
    <w:rsid w:val="008E34E4"/>
    <w:rsid w:val="008E430F"/>
    <w:rsid w:val="008F0D27"/>
    <w:rsid w:val="008F38A9"/>
    <w:rsid w:val="00904E07"/>
    <w:rsid w:val="00905D32"/>
    <w:rsid w:val="009116FB"/>
    <w:rsid w:val="00923019"/>
    <w:rsid w:val="009255C6"/>
    <w:rsid w:val="009353EF"/>
    <w:rsid w:val="00935CE5"/>
    <w:rsid w:val="0094168A"/>
    <w:rsid w:val="00947740"/>
    <w:rsid w:val="00966125"/>
    <w:rsid w:val="00970F4A"/>
    <w:rsid w:val="00972CA9"/>
    <w:rsid w:val="009918C6"/>
    <w:rsid w:val="009924BF"/>
    <w:rsid w:val="009A1D26"/>
    <w:rsid w:val="009A7112"/>
    <w:rsid w:val="009B0391"/>
    <w:rsid w:val="009C024F"/>
    <w:rsid w:val="009D3AF8"/>
    <w:rsid w:val="009D6258"/>
    <w:rsid w:val="009D6791"/>
    <w:rsid w:val="009E2269"/>
    <w:rsid w:val="009F143D"/>
    <w:rsid w:val="009F30DF"/>
    <w:rsid w:val="009F698C"/>
    <w:rsid w:val="00A20B31"/>
    <w:rsid w:val="00A20E17"/>
    <w:rsid w:val="00A26C63"/>
    <w:rsid w:val="00A30A97"/>
    <w:rsid w:val="00A338DB"/>
    <w:rsid w:val="00A376CD"/>
    <w:rsid w:val="00A40A93"/>
    <w:rsid w:val="00A4159B"/>
    <w:rsid w:val="00A443E2"/>
    <w:rsid w:val="00A51470"/>
    <w:rsid w:val="00AC5344"/>
    <w:rsid w:val="00AC6122"/>
    <w:rsid w:val="00AD7E58"/>
    <w:rsid w:val="00AE061D"/>
    <w:rsid w:val="00AE1BE7"/>
    <w:rsid w:val="00AE2751"/>
    <w:rsid w:val="00AE464E"/>
    <w:rsid w:val="00AF195B"/>
    <w:rsid w:val="00AF48F4"/>
    <w:rsid w:val="00B07B14"/>
    <w:rsid w:val="00B12F05"/>
    <w:rsid w:val="00B16ABE"/>
    <w:rsid w:val="00B42A0F"/>
    <w:rsid w:val="00B434ED"/>
    <w:rsid w:val="00B53546"/>
    <w:rsid w:val="00B60538"/>
    <w:rsid w:val="00B66126"/>
    <w:rsid w:val="00B74FBE"/>
    <w:rsid w:val="00B76CC7"/>
    <w:rsid w:val="00B81251"/>
    <w:rsid w:val="00B91371"/>
    <w:rsid w:val="00BA1798"/>
    <w:rsid w:val="00BA269F"/>
    <w:rsid w:val="00BB2C30"/>
    <w:rsid w:val="00BC65E1"/>
    <w:rsid w:val="00BD0088"/>
    <w:rsid w:val="00BD52A7"/>
    <w:rsid w:val="00BD57E4"/>
    <w:rsid w:val="00BE78D0"/>
    <w:rsid w:val="00BF4295"/>
    <w:rsid w:val="00C11B06"/>
    <w:rsid w:val="00C22114"/>
    <w:rsid w:val="00C23778"/>
    <w:rsid w:val="00C255FA"/>
    <w:rsid w:val="00C25B44"/>
    <w:rsid w:val="00C26DC8"/>
    <w:rsid w:val="00C55DF3"/>
    <w:rsid w:val="00C61B34"/>
    <w:rsid w:val="00C86430"/>
    <w:rsid w:val="00C87987"/>
    <w:rsid w:val="00C93568"/>
    <w:rsid w:val="00C94A90"/>
    <w:rsid w:val="00CA53CE"/>
    <w:rsid w:val="00CA57EC"/>
    <w:rsid w:val="00CB3B5D"/>
    <w:rsid w:val="00CB6FF6"/>
    <w:rsid w:val="00CC2AE3"/>
    <w:rsid w:val="00CC3E0A"/>
    <w:rsid w:val="00CD133D"/>
    <w:rsid w:val="00CD5F9D"/>
    <w:rsid w:val="00D04B22"/>
    <w:rsid w:val="00D07534"/>
    <w:rsid w:val="00D10FC9"/>
    <w:rsid w:val="00D13420"/>
    <w:rsid w:val="00D22075"/>
    <w:rsid w:val="00D32DB9"/>
    <w:rsid w:val="00D35CB7"/>
    <w:rsid w:val="00D41DDB"/>
    <w:rsid w:val="00D47979"/>
    <w:rsid w:val="00D47DDA"/>
    <w:rsid w:val="00D532F1"/>
    <w:rsid w:val="00D60C2D"/>
    <w:rsid w:val="00D60DFB"/>
    <w:rsid w:val="00D64DD0"/>
    <w:rsid w:val="00D64F91"/>
    <w:rsid w:val="00D706A9"/>
    <w:rsid w:val="00D75A2A"/>
    <w:rsid w:val="00D76D83"/>
    <w:rsid w:val="00D77D6D"/>
    <w:rsid w:val="00D84F6C"/>
    <w:rsid w:val="00DB4A6D"/>
    <w:rsid w:val="00DB4CC3"/>
    <w:rsid w:val="00DB521A"/>
    <w:rsid w:val="00DC5DA9"/>
    <w:rsid w:val="00DD708B"/>
    <w:rsid w:val="00DE78F3"/>
    <w:rsid w:val="00DF1AA6"/>
    <w:rsid w:val="00E21587"/>
    <w:rsid w:val="00E256B1"/>
    <w:rsid w:val="00E33B01"/>
    <w:rsid w:val="00E37E40"/>
    <w:rsid w:val="00E5415D"/>
    <w:rsid w:val="00E8460D"/>
    <w:rsid w:val="00E96901"/>
    <w:rsid w:val="00EA0A49"/>
    <w:rsid w:val="00EA3709"/>
    <w:rsid w:val="00EA4171"/>
    <w:rsid w:val="00EA7C55"/>
    <w:rsid w:val="00ED1F28"/>
    <w:rsid w:val="00ED4A20"/>
    <w:rsid w:val="00EE3163"/>
    <w:rsid w:val="00EE523A"/>
    <w:rsid w:val="00EF7AF2"/>
    <w:rsid w:val="00F028B8"/>
    <w:rsid w:val="00F0482A"/>
    <w:rsid w:val="00F1491B"/>
    <w:rsid w:val="00F1644B"/>
    <w:rsid w:val="00F318B2"/>
    <w:rsid w:val="00F360F5"/>
    <w:rsid w:val="00F4075D"/>
    <w:rsid w:val="00F44E7D"/>
    <w:rsid w:val="00F473A2"/>
    <w:rsid w:val="00F517C8"/>
    <w:rsid w:val="00F5283E"/>
    <w:rsid w:val="00F61254"/>
    <w:rsid w:val="00F6554E"/>
    <w:rsid w:val="00FA792E"/>
    <w:rsid w:val="00FD0891"/>
    <w:rsid w:val="00FD1694"/>
    <w:rsid w:val="00FD6B60"/>
    <w:rsid w:val="00FE384B"/>
    <w:rsid w:val="00FF1E67"/>
    <w:rsid w:val="00FF22F3"/>
    <w:rsid w:val="00FF4D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AA7"/>
    <w:pPr>
      <w:autoSpaceDE w:val="0"/>
      <w:autoSpaceDN w:val="0"/>
      <w:adjustRightInd w:val="0"/>
    </w:pPr>
    <w:rPr>
      <w:rFonts w:cs="Calibri"/>
      <w:color w:val="000000"/>
      <w:sz w:val="24"/>
      <w:szCs w:val="24"/>
    </w:rPr>
  </w:style>
  <w:style w:type="paragraph" w:styleId="ListParagraph">
    <w:name w:val="List Paragraph"/>
    <w:basedOn w:val="Normal"/>
    <w:uiPriority w:val="34"/>
    <w:qFormat/>
    <w:rsid w:val="0002683A"/>
    <w:pPr>
      <w:ind w:left="720"/>
      <w:contextualSpacing/>
    </w:pPr>
  </w:style>
  <w:style w:type="character" w:styleId="CommentReference">
    <w:name w:val="annotation reference"/>
    <w:uiPriority w:val="99"/>
    <w:semiHidden/>
    <w:unhideWhenUsed/>
    <w:rsid w:val="00EE3163"/>
    <w:rPr>
      <w:sz w:val="16"/>
      <w:szCs w:val="16"/>
    </w:rPr>
  </w:style>
  <w:style w:type="paragraph" w:styleId="CommentText">
    <w:name w:val="annotation text"/>
    <w:basedOn w:val="Normal"/>
    <w:link w:val="CommentTextChar"/>
    <w:uiPriority w:val="99"/>
    <w:semiHidden/>
    <w:unhideWhenUsed/>
    <w:rsid w:val="00EE3163"/>
    <w:pPr>
      <w:spacing w:line="240" w:lineRule="auto"/>
    </w:pPr>
    <w:rPr>
      <w:sz w:val="20"/>
      <w:szCs w:val="20"/>
    </w:rPr>
  </w:style>
  <w:style w:type="character" w:customStyle="1" w:styleId="CommentTextChar">
    <w:name w:val="Comment Text Char"/>
    <w:link w:val="CommentText"/>
    <w:uiPriority w:val="99"/>
    <w:semiHidden/>
    <w:rsid w:val="00EE3163"/>
    <w:rPr>
      <w:sz w:val="20"/>
      <w:szCs w:val="20"/>
    </w:rPr>
  </w:style>
  <w:style w:type="paragraph" w:styleId="CommentSubject">
    <w:name w:val="annotation subject"/>
    <w:basedOn w:val="CommentText"/>
    <w:next w:val="CommentText"/>
    <w:link w:val="CommentSubjectChar"/>
    <w:uiPriority w:val="99"/>
    <w:semiHidden/>
    <w:unhideWhenUsed/>
    <w:rsid w:val="00EE3163"/>
    <w:rPr>
      <w:b/>
      <w:bCs/>
    </w:rPr>
  </w:style>
  <w:style w:type="character" w:customStyle="1" w:styleId="CommentSubjectChar">
    <w:name w:val="Comment Subject Char"/>
    <w:link w:val="CommentSubject"/>
    <w:uiPriority w:val="99"/>
    <w:semiHidden/>
    <w:rsid w:val="00EE3163"/>
    <w:rPr>
      <w:b/>
      <w:bCs/>
      <w:sz w:val="20"/>
      <w:szCs w:val="20"/>
    </w:rPr>
  </w:style>
  <w:style w:type="paragraph" w:styleId="BalloonText">
    <w:name w:val="Balloon Text"/>
    <w:basedOn w:val="Normal"/>
    <w:link w:val="BalloonTextChar"/>
    <w:uiPriority w:val="99"/>
    <w:semiHidden/>
    <w:unhideWhenUsed/>
    <w:rsid w:val="00EE31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163"/>
    <w:rPr>
      <w:rFonts w:ascii="Tahoma" w:hAnsi="Tahoma" w:cs="Tahoma"/>
      <w:sz w:val="16"/>
      <w:szCs w:val="16"/>
    </w:rPr>
  </w:style>
  <w:style w:type="character" w:styleId="Hyperlink">
    <w:name w:val="Hyperlink"/>
    <w:uiPriority w:val="99"/>
    <w:unhideWhenUsed/>
    <w:rsid w:val="00D60DFB"/>
    <w:rPr>
      <w:color w:val="0000FF"/>
      <w:u w:val="single"/>
    </w:rPr>
  </w:style>
  <w:style w:type="paragraph" w:styleId="NormalWeb">
    <w:name w:val="Normal (Web)"/>
    <w:basedOn w:val="Normal"/>
    <w:uiPriority w:val="99"/>
    <w:semiHidden/>
    <w:unhideWhenUsed/>
    <w:rsid w:val="009C024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a.qld.gov.au/earlychildhood/workforce/workforce-action-plan-review.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eta.qld.gov.au/earlychildhood/pdfs/workforce-action-plan.pdf" TargetMode="External"/><Relationship Id="rId12" Type="http://schemas.openxmlformats.org/officeDocument/2006/relationships/hyperlink" Target="http://www.dete.qld.gov.au/earlychildhood/WAPreview"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orkforce.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682D7523B4334A8EE505813092E2C0" ma:contentTypeVersion="1" ma:contentTypeDescription="Create a new document." ma:contentTypeScope="" ma:versionID="bf8fff6df77d6759ba5a25cfc332f6c5">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2023-08-10T22:56:06+00:00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2023-08-10T22:56:06+00:00</PPLastReviewedDate>
    <PPSubmittedDate xmlns="687c0ba5-25f6-467d-a8e9-4285ca7a69ae">2023-08-10T22:55:55+00:00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656F7AAD-2CC4-4726-B05B-F216C5157908}"/>
</file>

<file path=customXml/itemProps2.xml><?xml version="1.0" encoding="utf-8"?>
<ds:datastoreItem xmlns:ds="http://schemas.openxmlformats.org/officeDocument/2006/customXml" ds:itemID="{30D4687E-07BF-41DA-90E9-9E2D8101CA59}"/>
</file>

<file path=customXml/itemProps3.xml><?xml version="1.0" encoding="utf-8"?>
<ds:datastoreItem xmlns:ds="http://schemas.openxmlformats.org/officeDocument/2006/customXml" ds:itemID="{D25E286E-F8E0-4620-9054-5C89195F7CC9}"/>
</file>

<file path=customXml/itemProps4.xml><?xml version="1.0" encoding="utf-8"?>
<ds:datastoreItem xmlns:ds="http://schemas.openxmlformats.org/officeDocument/2006/customXml" ds:itemID="{6C65C634-A9E2-4BC9-8FAC-33F6CB9987D7}"/>
</file>

<file path=docProps/app.xml><?xml version="1.0" encoding="utf-8"?>
<Properties xmlns="http://schemas.openxmlformats.org/officeDocument/2006/extended-properties" xmlns:vt="http://schemas.openxmlformats.org/officeDocument/2006/docPropsVTypes">
  <Template>72334D82.dotm</Template>
  <TotalTime>112</TotalTime>
  <Pages>4</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14263</CharactersWithSpaces>
  <SharedDoc>false</SharedDoc>
  <HLinks>
    <vt:vector size="18" baseType="variant">
      <vt:variant>
        <vt:i4>2162809</vt:i4>
      </vt:variant>
      <vt:variant>
        <vt:i4>9</vt:i4>
      </vt:variant>
      <vt:variant>
        <vt:i4>0</vt:i4>
      </vt:variant>
      <vt:variant>
        <vt:i4>5</vt:i4>
      </vt:variant>
      <vt:variant>
        <vt:lpwstr>http://www.dete.qld.gov.au/earlychildhood/WAPreview</vt:lpwstr>
      </vt:variant>
      <vt:variant>
        <vt:lpwstr/>
      </vt:variant>
      <vt:variant>
        <vt:i4>327745</vt:i4>
      </vt:variant>
      <vt:variant>
        <vt:i4>3</vt:i4>
      </vt:variant>
      <vt:variant>
        <vt:i4>0</vt:i4>
      </vt:variant>
      <vt:variant>
        <vt:i4>5</vt:i4>
      </vt:variant>
      <vt:variant>
        <vt:lpwstr>http://deta.qld.gov.au/earlychildhood/workforce/workforce-action-plan-review.html</vt:lpwstr>
      </vt:variant>
      <vt:variant>
        <vt:lpwstr/>
      </vt:variant>
      <vt:variant>
        <vt:i4>65548</vt:i4>
      </vt:variant>
      <vt:variant>
        <vt:i4>0</vt:i4>
      </vt:variant>
      <vt:variant>
        <vt:i4>0</vt:i4>
      </vt:variant>
      <vt:variant>
        <vt:i4>5</vt:i4>
      </vt:variant>
      <vt:variant>
        <vt:lpwstr>http://deta.qld.gov.au/earlychildhood/pdfs/workforce-action-plan.pdf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capability development research project </dc:title>
  <dc:subject/>
  <dc:creator>BICKHOFF, Dianne</dc:creator>
  <cp:keywords/>
  <cp:lastModifiedBy>BICKHOFF, Dianne</cp:lastModifiedBy>
  <cp:revision>13</cp:revision>
  <cp:lastPrinted>2015-01-09T02:55:00Z</cp:lastPrinted>
  <dcterms:created xsi:type="dcterms:W3CDTF">2015-02-26T02:58:00Z</dcterms:created>
  <dcterms:modified xsi:type="dcterms:W3CDTF">2015-03-06T05:44:00Z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0x010100A7682D7523B4334A8EE505813092E2C0</vt:lpwstr>
  </property>
  <property fmtid="{D5CDD505-2E9C-101B-9397-08002B2CF9AE}" pid="3" name="Order">
    <vt:r8>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