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39"/>
        <w:gridCol w:w="1687"/>
        <w:gridCol w:w="5604"/>
      </w:tblGrid>
      <w:tr w:rsidR="001E2DB9" w:rsidRPr="00CA742A" w:rsidTr="001E2DB9">
        <w:trPr>
          <w:tblCellSpacing w:w="20" w:type="dxa"/>
        </w:trPr>
        <w:tc>
          <w:tcPr>
            <w:tcW w:w="4962" w:type="pct"/>
            <w:gridSpan w:val="3"/>
            <w:shd w:val="clear" w:color="auto" w:fill="CCCCCC"/>
          </w:tcPr>
          <w:p w:rsidR="001E2DB9" w:rsidRPr="00CA742A" w:rsidRDefault="001E2DB9" w:rsidP="00617A6D">
            <w:pPr>
              <w:pStyle w:val="NormalWeb"/>
              <w:jc w:val="center"/>
              <w:rPr>
                <w:rFonts w:ascii="Calibri" w:hAnsi="Calibri" w:cs="Arial"/>
                <w:b/>
                <w:sz w:val="20"/>
                <w:szCs w:val="20"/>
              </w:rPr>
            </w:pPr>
            <w:bookmarkStart w:id="0" w:name="_GoBack"/>
            <w:bookmarkEnd w:id="0"/>
            <w:r w:rsidRPr="00CA742A">
              <w:rPr>
                <w:rFonts w:ascii="Calibri" w:hAnsi="Calibri" w:cs="Arial"/>
                <w:b/>
                <w:sz w:val="20"/>
                <w:szCs w:val="20"/>
              </w:rPr>
              <w:t>Details</w:t>
            </w:r>
          </w:p>
        </w:tc>
      </w:tr>
      <w:tr w:rsidR="001E2DB9" w:rsidRPr="00CA742A" w:rsidTr="00960441">
        <w:trPr>
          <w:trHeight w:val="270"/>
          <w:tblCellSpacing w:w="20" w:type="dxa"/>
        </w:trPr>
        <w:tc>
          <w:tcPr>
            <w:tcW w:w="1521" w:type="pct"/>
            <w:vMerge w:val="restart"/>
            <w:shd w:val="clear" w:color="auto" w:fill="E6E6E6"/>
          </w:tcPr>
          <w:p w:rsidR="001E2DB9" w:rsidRPr="00CA742A" w:rsidRDefault="001E2DB9" w:rsidP="00960441">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Details of </w:t>
            </w:r>
            <w:r w:rsidR="00960441">
              <w:rPr>
                <w:rFonts w:ascii="Calibri" w:hAnsi="Calibri" w:cs="Arial"/>
                <w:sz w:val="20"/>
                <w:szCs w:val="20"/>
              </w:rPr>
              <w:t>the person to whom the enforcement action relates</w:t>
            </w:r>
            <w:r>
              <w:rPr>
                <w:rFonts w:ascii="Calibri" w:hAnsi="Calibri" w:cs="Arial"/>
                <w:sz w:val="20"/>
                <w:szCs w:val="20"/>
              </w:rPr>
              <w:br/>
            </w:r>
          </w:p>
        </w:tc>
        <w:tc>
          <w:tcPr>
            <w:tcW w:w="788" w:type="pct"/>
            <w:shd w:val="clear" w:color="auto" w:fill="E6E6E6"/>
          </w:tcPr>
          <w:p w:rsidR="001E2DB9" w:rsidRPr="00CA742A" w:rsidRDefault="001E2DB9" w:rsidP="00617A6D">
            <w:pPr>
              <w:pStyle w:val="NormalWeb"/>
              <w:spacing w:before="0" w:beforeAutospacing="0" w:after="0" w:afterAutospacing="0"/>
              <w:rPr>
                <w:rFonts w:ascii="Calibri" w:hAnsi="Calibri" w:cs="Arial"/>
                <w:sz w:val="20"/>
                <w:szCs w:val="20"/>
              </w:rPr>
            </w:pPr>
            <w:r w:rsidRPr="00CA742A">
              <w:rPr>
                <w:rFonts w:ascii="Calibri" w:hAnsi="Calibri" w:cs="Arial"/>
                <w:sz w:val="20"/>
                <w:szCs w:val="20"/>
              </w:rPr>
              <w:t>Name</w:t>
            </w:r>
          </w:p>
          <w:p w:rsidR="001E2DB9" w:rsidRPr="00CA742A" w:rsidRDefault="001E2DB9" w:rsidP="00617A6D">
            <w:pPr>
              <w:pStyle w:val="NormalWeb"/>
              <w:spacing w:before="0" w:beforeAutospacing="0" w:after="0" w:afterAutospacing="0"/>
              <w:rPr>
                <w:rFonts w:ascii="Calibri" w:hAnsi="Calibri" w:cs="Arial"/>
                <w:sz w:val="20"/>
                <w:szCs w:val="20"/>
              </w:rPr>
            </w:pPr>
          </w:p>
        </w:tc>
        <w:tc>
          <w:tcPr>
            <w:tcW w:w="2615" w:type="pct"/>
          </w:tcPr>
          <w:p w:rsidR="00A274C8" w:rsidRPr="00CA742A" w:rsidRDefault="00E74164" w:rsidP="00E74164">
            <w:pPr>
              <w:pStyle w:val="NormalWeb"/>
              <w:spacing w:before="0" w:beforeAutospacing="0" w:after="0" w:afterAutospacing="0"/>
              <w:rPr>
                <w:rFonts w:ascii="Calibri" w:hAnsi="Calibri" w:cs="Arial"/>
                <w:sz w:val="20"/>
                <w:szCs w:val="20"/>
              </w:rPr>
            </w:pPr>
            <w:r>
              <w:rPr>
                <w:rFonts w:ascii="Calibri" w:hAnsi="Calibri" w:cs="Arial"/>
                <w:sz w:val="20"/>
                <w:szCs w:val="20"/>
              </w:rPr>
              <w:t>Learning and Uniting Family Day Care Pty</w:t>
            </w:r>
            <w:r w:rsidR="00447C37">
              <w:rPr>
                <w:rFonts w:ascii="Calibri" w:hAnsi="Calibri" w:cs="Arial"/>
                <w:sz w:val="20"/>
                <w:szCs w:val="20"/>
              </w:rPr>
              <w:t xml:space="preserve"> Ltd</w:t>
            </w:r>
            <w:r w:rsidR="00C4134B">
              <w:rPr>
                <w:rFonts w:ascii="Calibri" w:hAnsi="Calibri" w:cs="Arial"/>
                <w:sz w:val="20"/>
                <w:szCs w:val="20"/>
              </w:rPr>
              <w:t xml:space="preserve"> PR-</w:t>
            </w:r>
            <w:r>
              <w:rPr>
                <w:rFonts w:ascii="Calibri" w:hAnsi="Calibri" w:cs="Arial"/>
                <w:sz w:val="20"/>
                <w:szCs w:val="20"/>
              </w:rPr>
              <w:t>40003424</w:t>
            </w:r>
            <w:r w:rsidR="00C4134B">
              <w:rPr>
                <w:rFonts w:ascii="Calibri" w:hAnsi="Calibri" w:cs="Arial"/>
                <w:sz w:val="20"/>
                <w:szCs w:val="20"/>
              </w:rPr>
              <w:t xml:space="preserve"> as the approved provider for the service known as </w:t>
            </w:r>
            <w:r>
              <w:rPr>
                <w:rFonts w:ascii="Calibri" w:hAnsi="Calibri" w:cs="Arial"/>
                <w:sz w:val="20"/>
                <w:szCs w:val="20"/>
              </w:rPr>
              <w:t>Learning and Uniting Family Day Care Pty Ltd</w:t>
            </w:r>
          </w:p>
        </w:tc>
      </w:tr>
      <w:tr w:rsidR="001E2DB9" w:rsidRPr="00CA742A" w:rsidTr="004348C8">
        <w:trPr>
          <w:trHeight w:val="269"/>
          <w:tblCellSpacing w:w="20" w:type="dxa"/>
        </w:trPr>
        <w:tc>
          <w:tcPr>
            <w:tcW w:w="1521" w:type="pct"/>
            <w:vMerge/>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rsidR="001E2DB9" w:rsidRPr="00CA742A" w:rsidRDefault="001E2DB9" w:rsidP="00960441">
            <w:pPr>
              <w:pStyle w:val="NormalWeb"/>
              <w:spacing w:before="0" w:beforeAutospacing="0" w:after="0" w:afterAutospacing="0"/>
              <w:rPr>
                <w:rFonts w:ascii="Calibri" w:hAnsi="Calibri" w:cs="Arial"/>
                <w:sz w:val="20"/>
                <w:szCs w:val="20"/>
              </w:rPr>
            </w:pPr>
            <w:r>
              <w:rPr>
                <w:rFonts w:ascii="Calibri" w:hAnsi="Calibri" w:cs="Arial"/>
                <w:sz w:val="20"/>
                <w:szCs w:val="20"/>
              </w:rPr>
              <w:t>Service type (If applicable)</w:t>
            </w:r>
            <w:r w:rsidRPr="006F791B">
              <w:rPr>
                <w:rFonts w:ascii="Calibri" w:hAnsi="Calibri" w:cs="Arial"/>
                <w:vanish/>
                <w:color w:val="FF0000"/>
                <w:sz w:val="20"/>
                <w:szCs w:val="20"/>
              </w:rPr>
              <w:t xml:space="preserve"> </w:t>
            </w:r>
            <w:r>
              <w:rPr>
                <w:rFonts w:ascii="Calibri" w:hAnsi="Calibri" w:cs="Arial"/>
                <w:vanish/>
                <w:color w:val="FF0000"/>
                <w:sz w:val="20"/>
                <w:szCs w:val="20"/>
              </w:rPr>
              <w:br/>
            </w:r>
          </w:p>
        </w:tc>
        <w:tc>
          <w:tcPr>
            <w:tcW w:w="2615" w:type="pct"/>
          </w:tcPr>
          <w:p w:rsidR="001E2DB9" w:rsidRPr="00CA742A" w:rsidRDefault="00C4134B" w:rsidP="00617A6D">
            <w:pPr>
              <w:pStyle w:val="NormalWeb"/>
              <w:spacing w:before="0" w:beforeAutospacing="0" w:after="0" w:afterAutospacing="0"/>
              <w:rPr>
                <w:rFonts w:ascii="Calibri" w:hAnsi="Calibri" w:cs="Arial"/>
                <w:sz w:val="20"/>
                <w:szCs w:val="20"/>
              </w:rPr>
            </w:pPr>
            <w:r>
              <w:rPr>
                <w:rFonts w:ascii="Calibri" w:hAnsi="Calibri" w:cs="Arial"/>
                <w:sz w:val="20"/>
                <w:szCs w:val="20"/>
              </w:rPr>
              <w:t>Family Day Care Service</w:t>
            </w:r>
          </w:p>
        </w:tc>
      </w:tr>
      <w:tr w:rsidR="001E2DB9" w:rsidRPr="00CA742A" w:rsidTr="004348C8">
        <w:trPr>
          <w:trHeight w:val="842"/>
          <w:tblCellSpacing w:w="20" w:type="dxa"/>
        </w:trPr>
        <w:tc>
          <w:tcPr>
            <w:tcW w:w="1521" w:type="pct"/>
            <w:vMerge/>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rsidR="001E2DB9" w:rsidRPr="00CA742A" w:rsidRDefault="001E2DB9" w:rsidP="00617A6D">
            <w:pPr>
              <w:pStyle w:val="NormalWeb"/>
              <w:spacing w:before="0" w:after="0"/>
              <w:ind w:right="-1"/>
              <w:rPr>
                <w:rFonts w:ascii="Calibri" w:hAnsi="Calibri" w:cs="Arial"/>
                <w:sz w:val="20"/>
                <w:szCs w:val="20"/>
              </w:rPr>
            </w:pPr>
            <w:r w:rsidRPr="00CA742A">
              <w:rPr>
                <w:rFonts w:ascii="Calibri" w:hAnsi="Calibri" w:cs="Arial"/>
                <w:sz w:val="20"/>
                <w:szCs w:val="20"/>
              </w:rPr>
              <w:t>Address</w:t>
            </w:r>
            <w:r>
              <w:rPr>
                <w:rFonts w:ascii="Calibri" w:hAnsi="Calibri" w:cs="Arial"/>
                <w:sz w:val="20"/>
                <w:szCs w:val="20"/>
              </w:rPr>
              <w:t xml:space="preserve"> (if applicable)</w:t>
            </w:r>
          </w:p>
        </w:tc>
        <w:tc>
          <w:tcPr>
            <w:tcW w:w="2615" w:type="pct"/>
          </w:tcPr>
          <w:p w:rsidR="001E2DB9" w:rsidRPr="00CA742A" w:rsidRDefault="00E74164" w:rsidP="00447C37">
            <w:pPr>
              <w:pStyle w:val="NormalWeb"/>
              <w:spacing w:before="0" w:after="0"/>
              <w:rPr>
                <w:rFonts w:ascii="Calibri" w:hAnsi="Calibri" w:cs="Arial"/>
                <w:sz w:val="20"/>
                <w:szCs w:val="20"/>
              </w:rPr>
            </w:pPr>
            <w:r>
              <w:rPr>
                <w:rFonts w:ascii="Calibri" w:hAnsi="Calibri" w:cs="Arial"/>
                <w:sz w:val="20"/>
                <w:szCs w:val="20"/>
              </w:rPr>
              <w:t xml:space="preserve">Unit 2 50-56 </w:t>
            </w:r>
            <w:proofErr w:type="spellStart"/>
            <w:r>
              <w:rPr>
                <w:rFonts w:ascii="Calibri" w:hAnsi="Calibri" w:cs="Arial"/>
                <w:sz w:val="20"/>
                <w:szCs w:val="20"/>
              </w:rPr>
              <w:t>Kellar</w:t>
            </w:r>
            <w:proofErr w:type="spellEnd"/>
            <w:r>
              <w:rPr>
                <w:rFonts w:ascii="Calibri" w:hAnsi="Calibri" w:cs="Arial"/>
                <w:sz w:val="20"/>
                <w:szCs w:val="20"/>
              </w:rPr>
              <w:t xml:space="preserve"> Street, Browns Plains Qld 4118</w:t>
            </w:r>
          </w:p>
        </w:tc>
      </w:tr>
      <w:tr w:rsidR="00FE37BC" w:rsidRPr="00CA742A" w:rsidTr="004348C8">
        <w:trPr>
          <w:trHeight w:val="577"/>
          <w:tblCellSpacing w:w="20" w:type="dxa"/>
        </w:trPr>
        <w:tc>
          <w:tcPr>
            <w:tcW w:w="1521" w:type="pct"/>
            <w:shd w:val="clear" w:color="auto" w:fill="E6E6E6"/>
          </w:tcPr>
          <w:p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Nature of Enforcement Action </w:t>
            </w:r>
          </w:p>
        </w:tc>
        <w:tc>
          <w:tcPr>
            <w:tcW w:w="3422" w:type="pct"/>
            <w:gridSpan w:val="2"/>
          </w:tcPr>
          <w:p w:rsidR="00FE37BC" w:rsidRPr="00C4134B" w:rsidRDefault="00E74164" w:rsidP="00E74164">
            <w:pPr>
              <w:pStyle w:val="NormalWeb"/>
              <w:spacing w:before="0" w:after="0"/>
              <w:rPr>
                <w:rFonts w:ascii="Calibri" w:hAnsi="Calibri" w:cs="Arial"/>
                <w:sz w:val="20"/>
                <w:szCs w:val="20"/>
              </w:rPr>
            </w:pPr>
            <w:r>
              <w:rPr>
                <w:rFonts w:ascii="Calibri" w:hAnsi="Calibri" w:cs="Arial"/>
                <w:sz w:val="20"/>
                <w:szCs w:val="20"/>
              </w:rPr>
              <w:t>Cancellation</w:t>
            </w:r>
            <w:r w:rsidR="00C4134B">
              <w:rPr>
                <w:rFonts w:ascii="Calibri" w:hAnsi="Calibri" w:cs="Arial"/>
                <w:sz w:val="20"/>
                <w:szCs w:val="20"/>
              </w:rPr>
              <w:t xml:space="preserve"> of </w:t>
            </w:r>
            <w:r>
              <w:rPr>
                <w:rFonts w:ascii="Calibri" w:hAnsi="Calibri" w:cs="Arial"/>
                <w:sz w:val="20"/>
                <w:szCs w:val="20"/>
              </w:rPr>
              <w:t>Provider</w:t>
            </w:r>
            <w:r w:rsidR="00C4134B">
              <w:rPr>
                <w:rFonts w:ascii="Calibri" w:hAnsi="Calibri" w:cs="Arial"/>
                <w:sz w:val="20"/>
                <w:szCs w:val="20"/>
              </w:rPr>
              <w:t xml:space="preserve"> Approval</w:t>
            </w:r>
          </w:p>
        </w:tc>
      </w:tr>
      <w:tr w:rsidR="00FE37BC" w:rsidRPr="00CA742A" w:rsidTr="004348C8">
        <w:trPr>
          <w:trHeight w:val="1131"/>
          <w:tblCellSpacing w:w="20" w:type="dxa"/>
        </w:trPr>
        <w:tc>
          <w:tcPr>
            <w:tcW w:w="1521" w:type="pct"/>
            <w:shd w:val="clear" w:color="auto" w:fill="E6E6E6"/>
          </w:tcPr>
          <w:p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Reason for Enforcement Action</w:t>
            </w:r>
          </w:p>
        </w:tc>
        <w:tc>
          <w:tcPr>
            <w:tcW w:w="3422" w:type="pct"/>
            <w:gridSpan w:val="2"/>
          </w:tcPr>
          <w:p w:rsidR="00C4134B" w:rsidRDefault="00C4134B" w:rsidP="00C4134B">
            <w:pPr>
              <w:pStyle w:val="NormalWeb"/>
              <w:spacing w:before="0" w:beforeAutospacing="0" w:after="0" w:afterAutospacing="0"/>
              <w:ind w:left="9" w:hanging="9"/>
              <w:rPr>
                <w:rFonts w:ascii="Calibri" w:hAnsi="Calibri" w:cs="Arial"/>
                <w:sz w:val="20"/>
                <w:szCs w:val="20"/>
              </w:rPr>
            </w:pPr>
            <w:r>
              <w:rPr>
                <w:rFonts w:ascii="Calibri" w:hAnsi="Calibri" w:cs="Arial"/>
                <w:sz w:val="20"/>
                <w:szCs w:val="20"/>
              </w:rPr>
              <w:t xml:space="preserve">The </w:t>
            </w:r>
            <w:r w:rsidR="00E74164">
              <w:rPr>
                <w:rFonts w:ascii="Calibri" w:hAnsi="Calibri" w:cs="Arial"/>
                <w:sz w:val="20"/>
                <w:szCs w:val="20"/>
              </w:rPr>
              <w:t>provider</w:t>
            </w:r>
            <w:r>
              <w:rPr>
                <w:rFonts w:ascii="Calibri" w:hAnsi="Calibri" w:cs="Arial"/>
                <w:sz w:val="20"/>
                <w:szCs w:val="20"/>
              </w:rPr>
              <w:t xml:space="preserve"> approval was </w:t>
            </w:r>
            <w:r w:rsidR="00E74164">
              <w:rPr>
                <w:rFonts w:ascii="Calibri" w:hAnsi="Calibri" w:cs="Arial"/>
                <w:sz w:val="20"/>
                <w:szCs w:val="20"/>
              </w:rPr>
              <w:t>cancelled</w:t>
            </w:r>
            <w:r>
              <w:rPr>
                <w:rFonts w:ascii="Calibri" w:hAnsi="Calibri" w:cs="Arial"/>
                <w:sz w:val="20"/>
                <w:szCs w:val="20"/>
              </w:rPr>
              <w:t xml:space="preserve"> on the grounds that:</w:t>
            </w:r>
          </w:p>
          <w:p w:rsidR="00E74164" w:rsidRDefault="00E74164" w:rsidP="00E74164">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The continued operation of the education and care service would constitute an unacceptable risk to the safety, health or wellbeing of any child or class of children being educated and cared for by the education and care service.</w:t>
            </w:r>
          </w:p>
          <w:p w:rsidR="00E74164" w:rsidRDefault="00E74164" w:rsidP="00E74164">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The provider has not complied with the conditions on the provider approval.</w:t>
            </w:r>
          </w:p>
          <w:p w:rsidR="00E74164" w:rsidRDefault="00E74164" w:rsidP="00E74164">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The provider or a person with management or control of the education and care service operated by the provider is not a fit and proper person to be involved in the provision of an education and care service.</w:t>
            </w:r>
          </w:p>
          <w:p w:rsidR="00C4134B" w:rsidRPr="00CA742A" w:rsidRDefault="00C4134B" w:rsidP="00C4134B">
            <w:pPr>
              <w:pStyle w:val="NormalWeb"/>
              <w:spacing w:before="0" w:beforeAutospacing="0" w:after="0" w:afterAutospacing="0"/>
              <w:ind w:left="360"/>
              <w:rPr>
                <w:rFonts w:ascii="Calibri" w:hAnsi="Calibri" w:cs="Arial"/>
                <w:sz w:val="20"/>
                <w:szCs w:val="20"/>
              </w:rPr>
            </w:pPr>
          </w:p>
        </w:tc>
      </w:tr>
      <w:tr w:rsidR="001E2DB9" w:rsidRPr="00CA742A" w:rsidTr="004348C8">
        <w:trPr>
          <w:trHeight w:val="994"/>
          <w:tblCellSpacing w:w="20" w:type="dxa"/>
        </w:trPr>
        <w:tc>
          <w:tcPr>
            <w:tcW w:w="1521" w:type="pct"/>
            <w:shd w:val="clear" w:color="auto" w:fill="E6E6E6"/>
          </w:tcPr>
          <w:p w:rsidR="001E2DB9" w:rsidRPr="00CA742A" w:rsidRDefault="001E2DB9" w:rsidP="00617A6D">
            <w:pPr>
              <w:pStyle w:val="NormalWeb"/>
              <w:numPr>
                <w:ilvl w:val="0"/>
                <w:numId w:val="1"/>
              </w:numPr>
              <w:spacing w:before="0" w:beforeAutospacing="0" w:after="0" w:afterAutospacing="0"/>
              <w:ind w:right="108"/>
              <w:rPr>
                <w:rFonts w:ascii="Calibri" w:hAnsi="Calibri" w:cs="Arial"/>
                <w:sz w:val="20"/>
                <w:szCs w:val="20"/>
              </w:rPr>
            </w:pPr>
            <w:r>
              <w:rPr>
                <w:rFonts w:ascii="Calibri" w:hAnsi="Calibri" w:cs="Arial"/>
                <w:sz w:val="20"/>
                <w:szCs w:val="20"/>
              </w:rPr>
              <w:t>Details of the Enforcement Actions</w:t>
            </w:r>
          </w:p>
        </w:tc>
        <w:tc>
          <w:tcPr>
            <w:tcW w:w="3422" w:type="pct"/>
            <w:gridSpan w:val="2"/>
            <w:shd w:val="clear" w:color="auto" w:fill="FFFFFF"/>
          </w:tcPr>
          <w:p w:rsidR="00D32309" w:rsidRPr="00C4134B" w:rsidRDefault="00C4134B" w:rsidP="00D32309">
            <w:pPr>
              <w:pStyle w:val="NormalWeb"/>
              <w:spacing w:before="0" w:beforeAutospacing="0" w:after="0" w:afterAutospacing="0"/>
              <w:ind w:right="108"/>
              <w:rPr>
                <w:rFonts w:ascii="Calibri" w:hAnsi="Calibri" w:cs="Arial"/>
                <w:sz w:val="20"/>
                <w:szCs w:val="20"/>
              </w:rPr>
            </w:pPr>
            <w:r w:rsidRPr="00C4134B">
              <w:rPr>
                <w:rFonts w:ascii="Calibri" w:hAnsi="Calibri" w:cs="Arial"/>
                <w:sz w:val="20"/>
                <w:szCs w:val="20"/>
              </w:rPr>
              <w:t xml:space="preserve">The </w:t>
            </w:r>
            <w:r w:rsidR="00E74164">
              <w:rPr>
                <w:rFonts w:ascii="Calibri" w:hAnsi="Calibri" w:cs="Arial"/>
                <w:sz w:val="20"/>
                <w:szCs w:val="20"/>
              </w:rPr>
              <w:t>cancellation</w:t>
            </w:r>
            <w:r w:rsidRPr="00C4134B">
              <w:rPr>
                <w:rFonts w:ascii="Calibri" w:hAnsi="Calibri" w:cs="Arial"/>
                <w:sz w:val="20"/>
                <w:szCs w:val="20"/>
              </w:rPr>
              <w:t xml:space="preserve"> took effect on </w:t>
            </w:r>
            <w:r w:rsidR="00E74164">
              <w:rPr>
                <w:rFonts w:ascii="Calibri" w:hAnsi="Calibri" w:cs="Arial"/>
                <w:sz w:val="20"/>
                <w:szCs w:val="20"/>
              </w:rPr>
              <w:t>13 January 2017</w:t>
            </w:r>
            <w:r w:rsidRPr="00C4134B">
              <w:rPr>
                <w:rFonts w:ascii="Calibri" w:hAnsi="Calibri" w:cs="Arial"/>
                <w:sz w:val="20"/>
                <w:szCs w:val="20"/>
              </w:rPr>
              <w:t>.</w:t>
            </w:r>
          </w:p>
          <w:p w:rsidR="00C4134B" w:rsidRPr="00C4134B" w:rsidRDefault="00C4134B" w:rsidP="00D32309">
            <w:pPr>
              <w:pStyle w:val="NormalWeb"/>
              <w:spacing w:before="0" w:beforeAutospacing="0" w:after="0" w:afterAutospacing="0"/>
              <w:ind w:right="108"/>
              <w:rPr>
                <w:rFonts w:ascii="Calibri" w:hAnsi="Calibri" w:cs="Arial"/>
                <w:sz w:val="20"/>
                <w:szCs w:val="20"/>
              </w:rPr>
            </w:pPr>
          </w:p>
          <w:p w:rsidR="00C4134B" w:rsidRPr="004348C8" w:rsidRDefault="00C4134B" w:rsidP="00447C37">
            <w:pPr>
              <w:pStyle w:val="NormalWeb"/>
              <w:spacing w:before="0" w:beforeAutospacing="0" w:after="0" w:afterAutospacing="0"/>
              <w:ind w:right="108"/>
              <w:rPr>
                <w:rFonts w:ascii="Calibri" w:hAnsi="Calibri" w:cs="Arial"/>
                <w:b/>
                <w:sz w:val="20"/>
                <w:szCs w:val="20"/>
              </w:rPr>
            </w:pPr>
          </w:p>
        </w:tc>
      </w:tr>
      <w:tr w:rsidR="001E2DB9" w:rsidRPr="00CA742A" w:rsidTr="004348C8">
        <w:trPr>
          <w:tblCellSpacing w:w="20" w:type="dxa"/>
        </w:trPr>
        <w:tc>
          <w:tcPr>
            <w:tcW w:w="1521" w:type="pct"/>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Notes</w:t>
            </w:r>
          </w:p>
        </w:tc>
        <w:tc>
          <w:tcPr>
            <w:tcW w:w="3422" w:type="pct"/>
            <w:gridSpan w:val="2"/>
          </w:tcPr>
          <w:p w:rsidR="001E2DB9" w:rsidRPr="00CA742A" w:rsidRDefault="001E2DB9" w:rsidP="00617A6D">
            <w:pPr>
              <w:pStyle w:val="NormalWeb"/>
              <w:spacing w:before="0" w:beforeAutospacing="0" w:after="0" w:afterAutospacing="0"/>
              <w:rPr>
                <w:rFonts w:ascii="Calibri" w:hAnsi="Calibri" w:cs="Arial"/>
                <w:sz w:val="20"/>
                <w:szCs w:val="20"/>
              </w:rPr>
            </w:pPr>
          </w:p>
        </w:tc>
      </w:tr>
    </w:tbl>
    <w:p w:rsidR="002D76BC" w:rsidRPr="00F47A01" w:rsidRDefault="00853976" w:rsidP="002D76BC">
      <w:pPr>
        <w:rPr>
          <w:rFonts w:ascii="Arial" w:hAnsi="Arial"/>
          <w:sz w:val="22"/>
          <w:szCs w:val="22"/>
        </w:rPr>
      </w:pPr>
      <w:r>
        <w:rPr>
          <w:rFonts w:ascii="Arial" w:hAnsi="Arial"/>
          <w:noProof/>
          <w:sz w:val="22"/>
          <w:szCs w:val="22"/>
          <w:lang w:val="en-US" w:eastAsia="en-US"/>
        </w:rPr>
        <w:pict>
          <v:shapetype id="_x0000_t202" coordsize="21600,21600" o:spt="202" path="m,l,21600r21600,l21600,xe">
            <v:stroke joinstyle="miter"/>
            <v:path gradientshapeok="t" o:connecttype="rect"/>
          </v:shapetype>
          <v:shape id="_x0000_s1026" type="#_x0000_t202" style="position:absolute;margin-left:42.55pt;margin-top:85.05pt;width:303pt;height:38pt;z-index:251657728;mso-wrap-edited:f;mso-position-horizontal-relative:page;mso-position-vertical-relative:page" wrapcoords="0 0 21600 0 21600 21600 0 21600 0 0" filled="f" stroked="f">
            <v:fill o:detectmouseclick="t"/>
            <v:textbox style="mso-next-textbox:#_x0000_s1026" inset="0,0,0,0">
              <w:txbxContent>
                <w:p w:rsidR="00617A6D" w:rsidRPr="002265AA" w:rsidRDefault="00617A6D" w:rsidP="002265AA">
                  <w:pPr>
                    <w:rPr>
                      <w:rFonts w:ascii="Arial" w:hAnsi="Arial" w:cs="Arial"/>
                      <w:b/>
                      <w:color w:val="FFFFFF"/>
                      <w:sz w:val="32"/>
                      <w:szCs w:val="32"/>
                    </w:rPr>
                  </w:pPr>
                  <w:r w:rsidRPr="00960441">
                    <w:rPr>
                      <w:rFonts w:ascii="Arial" w:hAnsi="Arial" w:cs="Arial"/>
                      <w:b/>
                      <w:color w:val="FFFFFF"/>
                      <w:szCs w:val="24"/>
                    </w:rPr>
                    <w:t xml:space="preserve">Early Childhood </w:t>
                  </w:r>
                  <w:r w:rsidR="00960441" w:rsidRPr="00960441">
                    <w:rPr>
                      <w:rFonts w:ascii="Arial" w:hAnsi="Arial" w:cs="Arial"/>
                      <w:b/>
                      <w:color w:val="FFFFFF"/>
                      <w:szCs w:val="24"/>
                    </w:rPr>
                    <w:t>and Community Engagement</w:t>
                  </w:r>
                  <w:r w:rsidRPr="002265AA">
                    <w:rPr>
                      <w:rFonts w:ascii="Arial" w:hAnsi="Arial" w:cs="Arial"/>
                      <w:b/>
                      <w:color w:val="FFFFFF"/>
                      <w:sz w:val="32"/>
                      <w:szCs w:val="32"/>
                    </w:rPr>
                    <w:br/>
                  </w:r>
                  <w:r w:rsidRPr="00960441">
                    <w:rPr>
                      <w:rFonts w:ascii="Arial" w:hAnsi="Arial" w:cs="Arial"/>
                      <w:b/>
                      <w:color w:val="FFFFFF"/>
                      <w:szCs w:val="24"/>
                    </w:rPr>
                    <w:t>Enforcement Action</w:t>
                  </w:r>
                </w:p>
                <w:p w:rsidR="00617A6D" w:rsidRPr="002265AA" w:rsidRDefault="00617A6D" w:rsidP="00F47A01">
                  <w:pPr>
                    <w:rPr>
                      <w:rFonts w:ascii="Arial" w:hAnsi="Arial"/>
                      <w:color w:val="FFFFFF"/>
                      <w:sz w:val="44"/>
                      <w:szCs w:val="48"/>
                    </w:rPr>
                  </w:pPr>
                </w:p>
              </w:txbxContent>
            </v:textbox>
            <w10:wrap type="through" anchorx="page" anchory="page"/>
          </v:shape>
        </w:pict>
      </w:r>
    </w:p>
    <w:sectPr w:rsidR="002D76BC" w:rsidRPr="00F47A01" w:rsidSect="0054503F">
      <w:headerReference w:type="first" r:id="rId12"/>
      <w:footerReference w:type="first" r:id="rId13"/>
      <w:pgSz w:w="11900" w:h="16840"/>
      <w:pgMar w:top="3260" w:right="845" w:bottom="1843"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35" w:rsidRDefault="008B5135" w:rsidP="002D76BC">
      <w:r>
        <w:separator/>
      </w:r>
    </w:p>
  </w:endnote>
  <w:endnote w:type="continuationSeparator" w:id="0">
    <w:p w:rsidR="008B5135" w:rsidRDefault="008B5135" w:rsidP="002D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6D" w:rsidRDefault="00853976">
    <w:pPr>
      <w:pStyle w:val="Foot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2.7pt;margin-top:-52.55pt;width:595.3pt;height:102.05pt;z-index:-251659264">
          <v:imagedata r:id="rId1" o:title="give a flying-base-bw"/>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35" w:rsidRDefault="008B5135" w:rsidP="002D76BC">
      <w:r>
        <w:separator/>
      </w:r>
    </w:p>
  </w:footnote>
  <w:footnote w:type="continuationSeparator" w:id="0">
    <w:p w:rsidR="008B5135" w:rsidRDefault="008B5135" w:rsidP="002D7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6D" w:rsidRDefault="00853976">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42.5pt;margin-top:-35.45pt;width:595.2pt;height:153.6pt;z-index:-251658240">
          <v:imagedata r:id="rId1" o:title="A4 DET portrait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171C"/>
    <w:multiLevelType w:val="hybridMultilevel"/>
    <w:tmpl w:val="872049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945D27"/>
    <w:multiLevelType w:val="hybridMultilevel"/>
    <w:tmpl w:val="C59C9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934DD6"/>
    <w:multiLevelType w:val="hybridMultilevel"/>
    <w:tmpl w:val="AA8063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F31578"/>
    <w:multiLevelType w:val="hybridMultilevel"/>
    <w:tmpl w:val="3CCE395C"/>
    <w:lvl w:ilvl="0" w:tplc="CB0E9794">
      <w:start w:val="1"/>
      <w:numFmt w:val="decimal"/>
      <w:lvlText w:val="%1)"/>
      <w:lvlJc w:val="left"/>
      <w:pPr>
        <w:ind w:left="360" w:hanging="360"/>
      </w:pPr>
      <w:rPr>
        <w:rFonts w:ascii="Calibri" w:eastAsia="SimSun" w:hAnsi="Calibri"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96B55CF"/>
    <w:multiLevelType w:val="hybridMultilevel"/>
    <w:tmpl w:val="4F1442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EA7079"/>
    <w:multiLevelType w:val="hybridMultilevel"/>
    <w:tmpl w:val="58A4F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CB14676"/>
    <w:multiLevelType w:val="hybridMultilevel"/>
    <w:tmpl w:val="D7A212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08D583D"/>
    <w:multiLevelType w:val="hybridMultilevel"/>
    <w:tmpl w:val="4290DEF4"/>
    <w:lvl w:ilvl="0" w:tplc="0C09000F">
      <w:start w:val="1"/>
      <w:numFmt w:val="decimal"/>
      <w:lvlText w:val="%1."/>
      <w:lvlJc w:val="left"/>
      <w:pPr>
        <w:tabs>
          <w:tab w:val="num" w:pos="360"/>
        </w:tabs>
        <w:ind w:left="360" w:hanging="360"/>
      </w:pPr>
      <w:rPr>
        <w:rFonts w:cs="Times New Roman"/>
      </w:rPr>
    </w:lvl>
    <w:lvl w:ilvl="1" w:tplc="3E2EECEE">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6BC"/>
    <w:rsid w:val="0005238B"/>
    <w:rsid w:val="000A7F86"/>
    <w:rsid w:val="000C0D29"/>
    <w:rsid w:val="00182115"/>
    <w:rsid w:val="001C13D8"/>
    <w:rsid w:val="001D4617"/>
    <w:rsid w:val="001E2DB9"/>
    <w:rsid w:val="00221AC2"/>
    <w:rsid w:val="002265AA"/>
    <w:rsid w:val="002D0E1A"/>
    <w:rsid w:val="002D67C7"/>
    <w:rsid w:val="002D76BC"/>
    <w:rsid w:val="00340582"/>
    <w:rsid w:val="00387676"/>
    <w:rsid w:val="003D3100"/>
    <w:rsid w:val="003F6F6D"/>
    <w:rsid w:val="004348C8"/>
    <w:rsid w:val="00447C37"/>
    <w:rsid w:val="004E2FB4"/>
    <w:rsid w:val="00532573"/>
    <w:rsid w:val="005352A5"/>
    <w:rsid w:val="00544339"/>
    <w:rsid w:val="0054503F"/>
    <w:rsid w:val="00571F80"/>
    <w:rsid w:val="005C1726"/>
    <w:rsid w:val="00617A6D"/>
    <w:rsid w:val="00661135"/>
    <w:rsid w:val="00662769"/>
    <w:rsid w:val="0067795D"/>
    <w:rsid w:val="00696542"/>
    <w:rsid w:val="00730EDE"/>
    <w:rsid w:val="0075341D"/>
    <w:rsid w:val="007B15B0"/>
    <w:rsid w:val="00853976"/>
    <w:rsid w:val="008B5135"/>
    <w:rsid w:val="008D5093"/>
    <w:rsid w:val="00921E20"/>
    <w:rsid w:val="00947719"/>
    <w:rsid w:val="00960441"/>
    <w:rsid w:val="0097238E"/>
    <w:rsid w:val="00990F9D"/>
    <w:rsid w:val="009A7459"/>
    <w:rsid w:val="009F2FC2"/>
    <w:rsid w:val="009F656F"/>
    <w:rsid w:val="00A274C8"/>
    <w:rsid w:val="00A9775C"/>
    <w:rsid w:val="00AA2397"/>
    <w:rsid w:val="00B472F6"/>
    <w:rsid w:val="00BF4BAB"/>
    <w:rsid w:val="00BF6087"/>
    <w:rsid w:val="00C17FDF"/>
    <w:rsid w:val="00C40B27"/>
    <w:rsid w:val="00C4134B"/>
    <w:rsid w:val="00C543DF"/>
    <w:rsid w:val="00C6059F"/>
    <w:rsid w:val="00CB1E8F"/>
    <w:rsid w:val="00CC243E"/>
    <w:rsid w:val="00D32309"/>
    <w:rsid w:val="00D37041"/>
    <w:rsid w:val="00DF371E"/>
    <w:rsid w:val="00E74164"/>
    <w:rsid w:val="00E97671"/>
    <w:rsid w:val="00EC24E1"/>
    <w:rsid w:val="00EF366B"/>
    <w:rsid w:val="00F47A01"/>
    <w:rsid w:val="00F90FD4"/>
    <w:rsid w:val="00F9640F"/>
    <w:rsid w:val="00FE37BC"/>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BC"/>
    <w:pPr>
      <w:tabs>
        <w:tab w:val="center" w:pos="4320"/>
        <w:tab w:val="right" w:pos="8640"/>
      </w:tabs>
    </w:pPr>
  </w:style>
  <w:style w:type="character" w:customStyle="1" w:styleId="HeaderChar">
    <w:name w:val="Header Char"/>
    <w:link w:val="Header"/>
    <w:uiPriority w:val="99"/>
    <w:rsid w:val="002D76BC"/>
    <w:rPr>
      <w:sz w:val="24"/>
      <w:lang w:val="en-AU"/>
    </w:rPr>
  </w:style>
  <w:style w:type="paragraph" w:styleId="Footer">
    <w:name w:val="footer"/>
    <w:basedOn w:val="Normal"/>
    <w:link w:val="FooterChar"/>
    <w:uiPriority w:val="99"/>
    <w:unhideWhenUsed/>
    <w:rsid w:val="002D76BC"/>
    <w:pPr>
      <w:tabs>
        <w:tab w:val="center" w:pos="4320"/>
        <w:tab w:val="right" w:pos="8640"/>
      </w:tabs>
    </w:pPr>
  </w:style>
  <w:style w:type="character" w:customStyle="1" w:styleId="FooterChar">
    <w:name w:val="Footer Char"/>
    <w:link w:val="Footer"/>
    <w:uiPriority w:val="99"/>
    <w:rsid w:val="002D76BC"/>
    <w:rPr>
      <w:sz w:val="24"/>
      <w:lang w:val="en-AU"/>
    </w:rPr>
  </w:style>
  <w:style w:type="paragraph" w:styleId="NormalWeb">
    <w:name w:val="Normal (Web)"/>
    <w:basedOn w:val="Normal"/>
    <w:uiPriority w:val="99"/>
    <w:rsid w:val="002265AA"/>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A274C8"/>
    <w:rPr>
      <w:rFonts w:ascii="Tahoma" w:hAnsi="Tahoma" w:cs="Tahoma"/>
      <w:sz w:val="16"/>
      <w:szCs w:val="16"/>
    </w:rPr>
  </w:style>
  <w:style w:type="character" w:customStyle="1" w:styleId="BalloonTextChar">
    <w:name w:val="Balloon Text Char"/>
    <w:link w:val="BalloonText"/>
    <w:uiPriority w:val="99"/>
    <w:semiHidden/>
    <w:rsid w:val="00A274C8"/>
    <w:rPr>
      <w:rFonts w:ascii="Tahoma" w:hAnsi="Tahoma" w:cs="Tahoma"/>
      <w:sz w:val="16"/>
      <w:szCs w:val="16"/>
      <w:lang w:eastAsia="ja-JP"/>
    </w:rPr>
  </w:style>
  <w:style w:type="character" w:styleId="CommentReference">
    <w:name w:val="annotation reference"/>
    <w:uiPriority w:val="99"/>
    <w:semiHidden/>
    <w:unhideWhenUsed/>
    <w:rsid w:val="007B15B0"/>
    <w:rPr>
      <w:sz w:val="16"/>
      <w:szCs w:val="16"/>
    </w:rPr>
  </w:style>
  <w:style w:type="paragraph" w:styleId="CommentText">
    <w:name w:val="annotation text"/>
    <w:basedOn w:val="Normal"/>
    <w:link w:val="CommentTextChar"/>
    <w:uiPriority w:val="99"/>
    <w:semiHidden/>
    <w:unhideWhenUsed/>
    <w:rsid w:val="007B15B0"/>
    <w:rPr>
      <w:sz w:val="20"/>
    </w:rPr>
  </w:style>
  <w:style w:type="character" w:customStyle="1" w:styleId="CommentTextChar">
    <w:name w:val="Comment Text Char"/>
    <w:link w:val="CommentText"/>
    <w:uiPriority w:val="99"/>
    <w:semiHidden/>
    <w:rsid w:val="007B15B0"/>
    <w:rPr>
      <w:lang w:eastAsia="ja-JP"/>
    </w:rPr>
  </w:style>
  <w:style w:type="paragraph" w:styleId="CommentSubject">
    <w:name w:val="annotation subject"/>
    <w:basedOn w:val="CommentText"/>
    <w:next w:val="CommentText"/>
    <w:link w:val="CommentSubjectChar"/>
    <w:uiPriority w:val="99"/>
    <w:semiHidden/>
    <w:unhideWhenUsed/>
    <w:rsid w:val="007B15B0"/>
    <w:rPr>
      <w:b/>
      <w:bCs/>
    </w:rPr>
  </w:style>
  <w:style w:type="character" w:customStyle="1" w:styleId="CommentSubjectChar">
    <w:name w:val="Comment Subject Char"/>
    <w:link w:val="CommentSubject"/>
    <w:uiPriority w:val="99"/>
    <w:semiHidden/>
    <w:rsid w:val="007B15B0"/>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2025-05-19T22:58:29+00:00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2025-05-19T22:58:29+00:00</PPLastReviewedDate>
    <PPSubmittedDate xmlns="687c0ba5-25f6-467d-a8e9-4285ca7a69ae">2023-08-10T23:06:02+00:00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B2235-3C5A-4CE6-8E73-04A14173A2B5}"/>
</file>

<file path=customXml/itemProps2.xml><?xml version="1.0" encoding="utf-8"?>
<ds:datastoreItem xmlns:ds="http://schemas.openxmlformats.org/officeDocument/2006/customXml" ds:itemID="{B8C445F5-3FE9-49D2-A4CE-2B18AE8BC98C}"/>
</file>

<file path=customXml/itemProps3.xml><?xml version="1.0" encoding="utf-8"?>
<ds:datastoreItem xmlns:ds="http://schemas.openxmlformats.org/officeDocument/2006/customXml" ds:itemID="{242BE226-2C8C-42A4-A844-F94B9B6E935F}"/>
</file>

<file path=customXml/itemProps4.xml><?xml version="1.0" encoding="utf-8"?>
<ds:datastoreItem xmlns:ds="http://schemas.openxmlformats.org/officeDocument/2006/customXml" ds:itemID="{0785EDBD-EEC7-476A-89ED-17E826AD967B}"/>
</file>

<file path=docProps/app.xml><?xml version="1.0" encoding="utf-8"?>
<Properties xmlns="http://schemas.openxmlformats.org/officeDocument/2006/extended-properties" xmlns:vt="http://schemas.openxmlformats.org/officeDocument/2006/docPropsVTypes">
  <Template>7CA4A09B.dotm</Template>
  <TotalTime>0</TotalTime>
  <Pages>1</Pages>
  <Words>168</Words>
  <Characters>960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ECEC Header Template - Portrait</vt:lpstr>
    </vt:vector>
  </TitlesOfParts>
  <Company>DETA</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 - Learning and Uniting FDC</dc:title>
  <dc:subject/>
  <dc:creator>Patrick Falzon</dc:creator>
  <cp:keywords>OECEC; ECEC; ECEC template portrait;</cp:keywords>
  <cp:lastModifiedBy>CAVANAGH, Melissa</cp:lastModifiedBy>
  <cp:revision>2</cp:revision>
  <dcterms:created xsi:type="dcterms:W3CDTF">2017-03-10T01:15:00Z</dcterms:created>
  <dcterms:modified xsi:type="dcterms:W3CDTF">2017-03-10T01:15:00Z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0x01010053A9ED383340B141B424EE441194D85C</vt:lpwstr>
  </property>
</Properties>
</file>