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802" w14:textId="77777777" w:rsidR="00F17298" w:rsidRDefault="00F17298">
      <w:bookmarkStart w:id="0" w:name="_GoBack"/>
      <w:bookmarkEnd w:id="0"/>
    </w:p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64A9B6BC" w:rsidR="00B75013" w:rsidRPr="006C451F" w:rsidRDefault="00CD359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Okeedokee Kids Pty Ltd as Trustee for Okeedokee Kids Trust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2CDF5FC3" w:rsidR="00B75013" w:rsidRDefault="00CD359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Okeedokee Early Learning centre Coomera Rivers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72CFD7F5" w:rsidR="006D1046" w:rsidRPr="00C24F5A" w:rsidRDefault="00CD359E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Gunther Avenue, Coomera, Queensland, 4209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709C1" w14:textId="39A1A91C" w:rsidR="009D4258" w:rsidRPr="009D4258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CD359E">
              <w:rPr>
                <w:rFonts w:ascii="Arial" w:hAnsi="Arial" w:cs="Arial"/>
                <w:sz w:val="22"/>
                <w:szCs w:val="22"/>
              </w:rPr>
              <w:t>22 October 2020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D359E">
              <w:rPr>
                <w:rFonts w:ascii="Arial" w:hAnsi="Arial" w:cs="Arial"/>
                <w:sz w:val="22"/>
                <w:szCs w:val="22"/>
              </w:rPr>
              <w:t xml:space="preserve">two children aged </w:t>
            </w:r>
            <w:r w:rsidR="00E235E2">
              <w:rPr>
                <w:rFonts w:ascii="Arial" w:hAnsi="Arial" w:cs="Arial"/>
                <w:sz w:val="22"/>
                <w:szCs w:val="22"/>
              </w:rPr>
              <w:t>22 months</w:t>
            </w:r>
            <w:r w:rsidR="00CD359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235E2">
              <w:rPr>
                <w:rFonts w:ascii="Arial" w:hAnsi="Arial" w:cs="Arial"/>
                <w:sz w:val="22"/>
                <w:szCs w:val="22"/>
              </w:rPr>
              <w:t>2 years</w:t>
            </w:r>
            <w:r w:rsidR="00CD359E">
              <w:rPr>
                <w:rFonts w:ascii="Arial" w:hAnsi="Arial" w:cs="Arial"/>
                <w:sz w:val="22"/>
                <w:szCs w:val="22"/>
              </w:rPr>
              <w:t xml:space="preserve"> were found by a member of the public outside the service near the main road, having left the service through an unlatched gate.</w:t>
            </w:r>
          </w:p>
          <w:p w14:paraId="6A4E0136" w14:textId="4B59D2B1" w:rsidR="00637854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>The Approved Provider plead</w:t>
            </w:r>
            <w:r w:rsidR="00C13EA9" w:rsidRPr="00C42454">
              <w:rPr>
                <w:rFonts w:ascii="Arial" w:hAnsi="Arial" w:cs="Arial"/>
                <w:sz w:val="22"/>
                <w:szCs w:val="22"/>
              </w:rPr>
              <w:t>ed</w:t>
            </w:r>
            <w:r w:rsidRPr="00C42454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2B460DEF" w14:textId="74678197" w:rsidR="009D4258" w:rsidRPr="00C42454" w:rsidRDefault="009D4258" w:rsidP="009D4258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41143"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32A25669" w14:textId="77777777" w:rsidR="00541143" w:rsidRPr="00C42454" w:rsidRDefault="00541143" w:rsidP="00541143">
            <w:pPr>
              <w:pStyle w:val="Heading2"/>
              <w:numPr>
                <w:ilvl w:val="0"/>
                <w:numId w:val="0"/>
              </w:numPr>
              <w:spacing w:before="120"/>
              <w:ind w:left="642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0BE7D128" w14:textId="66E1208B" w:rsidR="0006341E" w:rsidRPr="00C42454" w:rsidRDefault="00541143" w:rsidP="00524EEA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Regulation </w:t>
            </w:r>
            <w:r w:rsidR="00AD5C87" w:rsidRPr="00C42454">
              <w:rPr>
                <w:rFonts w:ascii="Arial" w:hAnsi="Arial"/>
                <w:sz w:val="22"/>
                <w:szCs w:val="22"/>
              </w:rPr>
              <w:t>99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of the National Regulations - failing </w:t>
            </w:r>
            <w:r w:rsidR="00524EEA" w:rsidRPr="00C42454">
              <w:rPr>
                <w:rFonts w:ascii="Arial" w:hAnsi="Arial"/>
                <w:sz w:val="22"/>
                <w:szCs w:val="22"/>
              </w:rPr>
              <w:t xml:space="preserve">to ensure that </w:t>
            </w:r>
            <w:r w:rsidR="00AC5448" w:rsidRPr="00C42454">
              <w:rPr>
                <w:rFonts w:ascii="Arial" w:hAnsi="Arial"/>
                <w:sz w:val="22"/>
                <w:szCs w:val="22"/>
              </w:rPr>
              <w:t>children leaving the education and care</w:t>
            </w:r>
            <w:r w:rsidR="0042570D" w:rsidRPr="00C42454">
              <w:rPr>
                <w:rFonts w:ascii="Arial" w:hAnsi="Arial"/>
                <w:sz w:val="22"/>
                <w:szCs w:val="22"/>
              </w:rPr>
              <w:t xml:space="preserve"> premises only do so in accordance with sub-regulation (4) of the provision</w:t>
            </w:r>
          </w:p>
          <w:p w14:paraId="561276CB" w14:textId="77777777" w:rsidR="00C42454" w:rsidRPr="00C42454" w:rsidRDefault="00C42454" w:rsidP="00C42454">
            <w:pPr>
              <w:pStyle w:val="ListParagraph"/>
              <w:rPr>
                <w:rFonts w:ascii="Arial" w:hAnsi="Arial"/>
              </w:rPr>
            </w:pPr>
          </w:p>
          <w:p w14:paraId="02CDE105" w14:textId="2746EC39" w:rsidR="00C42454" w:rsidRPr="00C42454" w:rsidRDefault="00C42454" w:rsidP="00524EEA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Regulation 170(1) of the National Regulations – failing to take reasonable steps to ensure that nominated supervisors and staff members of, and volunteers at, the service follow policies and procedures required under regulation 168.</w:t>
            </w:r>
          </w:p>
          <w:p w14:paraId="39914F0F" w14:textId="521F0AA2" w:rsidR="00524EEA" w:rsidRPr="006C451F" w:rsidRDefault="00524EEA" w:rsidP="00524EEA">
            <w:pPr>
              <w:pStyle w:val="Heading2"/>
              <w:numPr>
                <w:ilvl w:val="0"/>
                <w:numId w:val="0"/>
              </w:numPr>
              <w:spacing w:before="120"/>
              <w:ind w:left="642"/>
              <w:contextualSpacing/>
              <w:rPr>
                <w:rFonts w:ascii="Arial" w:hAnsi="Arial"/>
              </w:rPr>
            </w:pP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55055BFC" w:rsidR="0006341E" w:rsidRPr="006C451F" w:rsidRDefault="00CD359E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 November</w:t>
            </w:r>
            <w:r w:rsidR="003B4F91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00618AE0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15,600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$1,500 costs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conviction was recorded</w:t>
            </w:r>
            <w:r w:rsidR="00637854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111AE9"/>
    <w:rsid w:val="00116B9C"/>
    <w:rsid w:val="00137F73"/>
    <w:rsid w:val="00217F3A"/>
    <w:rsid w:val="002202DA"/>
    <w:rsid w:val="002227B0"/>
    <w:rsid w:val="002D113C"/>
    <w:rsid w:val="003558FE"/>
    <w:rsid w:val="00374151"/>
    <w:rsid w:val="003819F6"/>
    <w:rsid w:val="003B4F91"/>
    <w:rsid w:val="0042570D"/>
    <w:rsid w:val="004A53AF"/>
    <w:rsid w:val="004D4C53"/>
    <w:rsid w:val="00514112"/>
    <w:rsid w:val="00524EEA"/>
    <w:rsid w:val="00541143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D0655"/>
    <w:rsid w:val="00BD5545"/>
    <w:rsid w:val="00C13EA9"/>
    <w:rsid w:val="00C24F5A"/>
    <w:rsid w:val="00C31B38"/>
    <w:rsid w:val="00C42454"/>
    <w:rsid w:val="00C644FD"/>
    <w:rsid w:val="00C9125B"/>
    <w:rsid w:val="00CD359E"/>
    <w:rsid w:val="00CF2EE5"/>
    <w:rsid w:val="00D5753F"/>
    <w:rsid w:val="00D70203"/>
    <w:rsid w:val="00D859B3"/>
    <w:rsid w:val="00E206B3"/>
    <w:rsid w:val="00E235E2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DELIZO, Dan</DisplayName>
        <AccountId>21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2025-05-19T22:57:23+00:00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2025-05-19T22:57:23+00:00</PPLastReviewedDate>
    <PPSubmittedDate xmlns="687c0ba5-25f6-467d-a8e9-4285ca7a69ae">2023-08-10T23:07:33+00:00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3806-65C8-4BCB-A162-38CE34FEDC79}"/>
</file>

<file path=customXml/itemProps2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19243C-FD88-41C8-8A1F-F76A8188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Guppys ELC Pty Ltd ATF Parkross Family Trust</vt:lpstr>
    </vt:vector>
  </TitlesOfParts>
  <Company>Queensland Government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Okeedokee Kids Pty Ltd as Trustee for Okeedokee Kids Trust</dc:title>
  <dc:subject>Guppys ELC Pty Ltd ATF Parkross Family Trust</dc:subject>
  <dc:creator>Queensland Goverment</dc:creator>
  <cp:keywords>Okeedokee Kids Pty Ltd; Okeedokee; Okeedokee Trust</cp:keywords>
  <cp:lastModifiedBy>GATTI, Andie</cp:lastModifiedBy>
  <cp:revision>7</cp:revision>
  <cp:lastPrinted>2021-09-29T01:30:00Z</cp:lastPrinted>
  <dcterms:created xsi:type="dcterms:W3CDTF">2021-10-19T03:06:00Z</dcterms:created>
  <dcterms:modified xsi:type="dcterms:W3CDTF">2021-11-08T07:02:00Z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