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661"/>
        <w:gridCol w:w="1591"/>
        <w:gridCol w:w="4758"/>
      </w:tblGrid>
      <w:tr w:rsidR="00E3381A" w:rsidRPr="00A11B66" w14:paraId="7190CB1E" w14:textId="77777777" w:rsidTr="009D3F60">
        <w:trPr>
          <w:tblCellSpacing w:w="20" w:type="dxa"/>
        </w:trPr>
        <w:tc>
          <w:tcPr>
            <w:tcW w:w="4956" w:type="pct"/>
            <w:gridSpan w:val="3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CCCCCC"/>
            <w:hideMark/>
          </w:tcPr>
          <w:p w14:paraId="73432289" w14:textId="77777777" w:rsidR="00E3381A" w:rsidRPr="00A11B66" w:rsidRDefault="00E3381A" w:rsidP="009D3F60">
            <w:pPr>
              <w:pStyle w:val="NormalWeb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1B66">
              <w:rPr>
                <w:rFonts w:ascii="Arial" w:hAnsi="Arial" w:cs="Arial"/>
                <w:b/>
                <w:sz w:val="20"/>
                <w:szCs w:val="20"/>
              </w:rPr>
              <w:t>Details</w:t>
            </w:r>
          </w:p>
        </w:tc>
      </w:tr>
      <w:tr w:rsidR="00E3381A" w:rsidRPr="00A11B66" w14:paraId="45666CBC" w14:textId="77777777" w:rsidTr="00BA5A8A">
        <w:trPr>
          <w:trHeight w:val="577"/>
          <w:tblCellSpacing w:w="20" w:type="dxa"/>
        </w:trPr>
        <w:tc>
          <w:tcPr>
            <w:tcW w:w="1457" w:type="pct"/>
            <w:vMerge w:val="restart"/>
            <w:tcBorders>
              <w:top w:val="inset" w:sz="6" w:space="0" w:color="auto"/>
              <w:left w:val="inset" w:sz="6" w:space="0" w:color="auto"/>
              <w:right w:val="inset" w:sz="6" w:space="0" w:color="auto"/>
            </w:tcBorders>
            <w:shd w:val="clear" w:color="auto" w:fill="E6E6E6"/>
          </w:tcPr>
          <w:p w14:paraId="5ACD26B9" w14:textId="77777777" w:rsidR="00E3381A" w:rsidRPr="00BA5A8A" w:rsidRDefault="00E3381A" w:rsidP="009D3F6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 xml:space="preserve">Details of person /entity to whom the </w:t>
            </w:r>
            <w:r w:rsidR="00CA3F53" w:rsidRPr="00BA5A8A">
              <w:rPr>
                <w:rFonts w:ascii="Arial" w:eastAsiaTheme="minorEastAsia" w:hAnsi="Arial" w:cs="Arial"/>
                <w:sz w:val="22"/>
                <w:szCs w:val="22"/>
              </w:rPr>
              <w:t>enforcement action</w:t>
            </w: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 xml:space="preserve"> relates</w:t>
            </w:r>
          </w:p>
        </w:tc>
        <w:tc>
          <w:tcPr>
            <w:tcW w:w="86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0B53658C" w14:textId="77777777" w:rsidR="00E3381A" w:rsidRPr="006C451F" w:rsidRDefault="00CA3F53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Approved Provider</w:t>
            </w:r>
          </w:p>
        </w:tc>
        <w:tc>
          <w:tcPr>
            <w:tcW w:w="258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96B5346" w14:textId="2276AB6C" w:rsidR="00E3381A" w:rsidRPr="006C451F" w:rsidRDefault="0096091A" w:rsidP="0096091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96091A">
              <w:rPr>
                <w:rFonts w:ascii="Arial" w:hAnsi="Arial" w:cs="Arial"/>
                <w:sz w:val="22"/>
                <w:szCs w:val="22"/>
              </w:rPr>
              <w:t xml:space="preserve">Brite Korner Family Day Care Pty Ltd </w:t>
            </w:r>
            <w:r w:rsidR="00877545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 xml:space="preserve">PR-40006601) </w:t>
            </w:r>
            <w:r w:rsidR="004D3EC1">
              <w:rPr>
                <w:rFonts w:ascii="Arial" w:hAnsi="Arial" w:cs="Arial"/>
                <w:sz w:val="22"/>
                <w:szCs w:val="22"/>
              </w:rPr>
              <w:t xml:space="preserve">as the approved provider for the service known as </w:t>
            </w:r>
            <w:r>
              <w:rPr>
                <w:rFonts w:ascii="Arial" w:hAnsi="Arial" w:cs="Arial"/>
                <w:sz w:val="22"/>
                <w:szCs w:val="22"/>
              </w:rPr>
              <w:t xml:space="preserve">Brite Korner Family Day Care Pty Ltd </w:t>
            </w:r>
            <w:r w:rsidR="004D3EC1">
              <w:rPr>
                <w:rFonts w:ascii="Arial" w:hAnsi="Arial" w:cs="Arial"/>
                <w:sz w:val="22"/>
                <w:szCs w:val="22"/>
              </w:rPr>
              <w:t>(</w:t>
            </w:r>
            <w:r w:rsidRPr="0096091A">
              <w:rPr>
                <w:rFonts w:ascii="Arial" w:hAnsi="Arial" w:cs="Arial"/>
                <w:sz w:val="22"/>
                <w:szCs w:val="22"/>
              </w:rPr>
              <w:t>SE-40002566</w:t>
            </w:r>
            <w:r w:rsidR="004D3EC1" w:rsidRPr="0096091A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877DC" w:rsidRPr="00A11B66" w14:paraId="59EA4BAF" w14:textId="77777777" w:rsidTr="00BA5A8A">
        <w:trPr>
          <w:trHeight w:val="577"/>
          <w:tblCellSpacing w:w="20" w:type="dxa"/>
        </w:trPr>
        <w:tc>
          <w:tcPr>
            <w:tcW w:w="1457" w:type="pct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E6E6E6"/>
          </w:tcPr>
          <w:p w14:paraId="05664D01" w14:textId="77777777" w:rsidR="000877DC" w:rsidRPr="00BA5A8A" w:rsidRDefault="000877DC" w:rsidP="009D3F6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40A4D7A2" w14:textId="74BB327B" w:rsidR="000877DC" w:rsidRDefault="004D3EC1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Service type</w:t>
            </w:r>
          </w:p>
        </w:tc>
        <w:tc>
          <w:tcPr>
            <w:tcW w:w="258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EF14B81" w14:textId="3CF3059F" w:rsidR="000877DC" w:rsidRPr="006C451F" w:rsidRDefault="004E5813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Family Day</w:t>
            </w:r>
            <w:r w:rsidR="004D3EC1">
              <w:rPr>
                <w:rFonts w:ascii="Arial" w:hAnsi="Arial" w:cs="Arial"/>
                <w:sz w:val="22"/>
                <w:szCs w:val="22"/>
              </w:rPr>
              <w:t xml:space="preserve"> Care</w:t>
            </w:r>
          </w:p>
        </w:tc>
      </w:tr>
      <w:tr w:rsidR="00E3381A" w:rsidRPr="00A11B66" w14:paraId="0A1D5921" w14:textId="77777777" w:rsidTr="00BA5A8A">
        <w:trPr>
          <w:trHeight w:val="577"/>
          <w:tblCellSpacing w:w="20" w:type="dxa"/>
        </w:trPr>
        <w:tc>
          <w:tcPr>
            <w:tcW w:w="1457" w:type="pct"/>
            <w:vMerge/>
            <w:tcBorders>
              <w:left w:val="inset" w:sz="6" w:space="0" w:color="auto"/>
              <w:right w:val="inset" w:sz="6" w:space="0" w:color="auto"/>
            </w:tcBorders>
            <w:shd w:val="clear" w:color="auto" w:fill="E6E6E6"/>
          </w:tcPr>
          <w:p w14:paraId="0C665EC8" w14:textId="77777777" w:rsidR="00E3381A" w:rsidRPr="00BA5A8A" w:rsidRDefault="00E3381A" w:rsidP="009D3F6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868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2F2F2" w:themeFill="background1" w:themeFillShade="F2"/>
          </w:tcPr>
          <w:p w14:paraId="4E4EC8D7" w14:textId="2F0F1C4E" w:rsidR="00E3381A" w:rsidRPr="006C451F" w:rsidRDefault="004D3EC1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  <w:r w:rsidR="00E3381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585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F7BC40F" w14:textId="7E31E981" w:rsidR="00E3381A" w:rsidRPr="006C451F" w:rsidRDefault="0096091A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14:shadow w14:blurRad="0" w14:dist="0" w14:dir="0" w14:sx="1000" w14:sy="1000" w14:kx="0" w14:ky="0" w14:algn="ctr">
                  <w14:schemeClr w14:val="bg1"/>
                </w14:shadow>
              </w:rPr>
              <w:t>Shop 2, 5 Smith Street, Goodna Qld 4300</w:t>
            </w:r>
          </w:p>
        </w:tc>
      </w:tr>
      <w:tr w:rsidR="00E3381A" w:rsidRPr="00A11B66" w14:paraId="432A5968" w14:textId="77777777" w:rsidTr="00BA5A8A">
        <w:trPr>
          <w:trHeight w:val="577"/>
          <w:tblCellSpacing w:w="20" w:type="dxa"/>
        </w:trPr>
        <w:tc>
          <w:tcPr>
            <w:tcW w:w="1457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E6E6E6"/>
            <w:hideMark/>
          </w:tcPr>
          <w:p w14:paraId="65311C51" w14:textId="77777777" w:rsidR="00E3381A" w:rsidRPr="00BA5A8A" w:rsidRDefault="00E3381A" w:rsidP="009D3F6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 xml:space="preserve">Nature of Enforcement Action </w:t>
            </w:r>
          </w:p>
        </w:tc>
        <w:tc>
          <w:tcPr>
            <w:tcW w:w="3476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hideMark/>
          </w:tcPr>
          <w:p w14:paraId="2818315C" w14:textId="0379C23A" w:rsidR="00E3381A" w:rsidRPr="006C451F" w:rsidRDefault="00877545" w:rsidP="009D3F60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877545">
              <w:rPr>
                <w:rFonts w:ascii="Arial" w:hAnsi="Arial" w:cs="Arial"/>
                <w:sz w:val="22"/>
                <w:szCs w:val="22"/>
              </w:rPr>
              <w:t>Suspension of service approval</w:t>
            </w:r>
          </w:p>
        </w:tc>
      </w:tr>
      <w:tr w:rsidR="00E3381A" w:rsidRPr="00A11B66" w14:paraId="705D2B50" w14:textId="77777777" w:rsidTr="00BA5A8A">
        <w:trPr>
          <w:trHeight w:val="1131"/>
          <w:tblCellSpacing w:w="20" w:type="dxa"/>
        </w:trPr>
        <w:tc>
          <w:tcPr>
            <w:tcW w:w="1457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E6E6E6"/>
            <w:hideMark/>
          </w:tcPr>
          <w:p w14:paraId="4AB4D375" w14:textId="3A928D06" w:rsidR="00E3381A" w:rsidRPr="0026068C" w:rsidRDefault="00E3381A" w:rsidP="009D3F60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26068C">
              <w:rPr>
                <w:rFonts w:ascii="Arial" w:eastAsiaTheme="minorEastAsia" w:hAnsi="Arial" w:cs="Arial"/>
                <w:sz w:val="22"/>
                <w:szCs w:val="22"/>
              </w:rPr>
              <w:t xml:space="preserve">Reason for </w:t>
            </w:r>
            <w:r w:rsidR="00BA5A8A" w:rsidRPr="0026068C">
              <w:rPr>
                <w:rFonts w:ascii="Arial" w:eastAsiaTheme="minorEastAsia" w:hAnsi="Arial" w:cs="Arial"/>
                <w:sz w:val="22"/>
                <w:szCs w:val="22"/>
              </w:rPr>
              <w:t>Enforcement Action</w:t>
            </w:r>
          </w:p>
        </w:tc>
        <w:tc>
          <w:tcPr>
            <w:tcW w:w="3476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7568CD" w14:textId="7FD963B6" w:rsidR="00D020E8" w:rsidRPr="007679AF" w:rsidRDefault="00877545" w:rsidP="0087754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bookmarkStart w:id="0" w:name="_Hlk207720526"/>
            <w:r w:rsidRPr="0026068C">
              <w:rPr>
                <w:rFonts w:ascii="Arial" w:hAnsi="Arial" w:cs="Arial"/>
              </w:rPr>
              <w:t xml:space="preserve">The service approval was suspended </w:t>
            </w:r>
            <w:r w:rsidR="0026068C" w:rsidRPr="0026068C">
              <w:rPr>
                <w:rFonts w:ascii="Arial" w:hAnsi="Arial" w:cs="Arial"/>
              </w:rPr>
              <w:t xml:space="preserve">on </w:t>
            </w:r>
            <w:r w:rsidRPr="0026068C">
              <w:rPr>
                <w:rFonts w:ascii="Arial" w:hAnsi="Arial" w:cs="Arial"/>
              </w:rPr>
              <w:t xml:space="preserve">the </w:t>
            </w:r>
            <w:r w:rsidR="004249D8">
              <w:rPr>
                <w:rFonts w:ascii="Arial" w:hAnsi="Arial" w:cs="Arial"/>
              </w:rPr>
              <w:t xml:space="preserve">following </w:t>
            </w:r>
            <w:r w:rsidRPr="0026068C">
              <w:rPr>
                <w:rFonts w:ascii="Arial" w:hAnsi="Arial" w:cs="Arial"/>
              </w:rPr>
              <w:t>grounds:</w:t>
            </w:r>
          </w:p>
          <w:p w14:paraId="7226D031" w14:textId="77777777" w:rsidR="00D020E8" w:rsidRPr="00BB3164" w:rsidRDefault="00D020E8" w:rsidP="00BB31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319A84C" w14:textId="1B4341F3" w:rsidR="00D020E8" w:rsidRPr="0026068C" w:rsidRDefault="00D07C00" w:rsidP="00D020E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Regulatory Authority reasonably believes that it would not be in the best interests of children being educated and cared for by the service for the service to continue</w:t>
            </w:r>
            <w:r w:rsidR="00D020E8" w:rsidRPr="0026068C">
              <w:rPr>
                <w:rFonts w:ascii="Arial" w:hAnsi="Arial" w:cs="Arial"/>
              </w:rPr>
              <w:t>; and</w:t>
            </w:r>
          </w:p>
          <w:p w14:paraId="24E65503" w14:textId="77777777" w:rsidR="00D020E8" w:rsidRPr="00BB3164" w:rsidRDefault="00D020E8" w:rsidP="00BB3164">
            <w:pPr>
              <w:pStyle w:val="ListParagraph"/>
              <w:rPr>
                <w:rFonts w:ascii="Arial" w:hAnsi="Arial" w:cs="Arial"/>
              </w:rPr>
            </w:pPr>
          </w:p>
          <w:p w14:paraId="62B77333" w14:textId="437590B0" w:rsidR="00D020E8" w:rsidRPr="00BB3164" w:rsidRDefault="00D07C00" w:rsidP="00D020E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service is not being managed in accordance with the National Law</w:t>
            </w:r>
            <w:r w:rsidR="001A420E">
              <w:rPr>
                <w:rFonts w:ascii="Arial" w:hAnsi="Arial" w:cs="Arial"/>
              </w:rPr>
              <w:t>.</w:t>
            </w:r>
          </w:p>
          <w:p w14:paraId="12A21DC8" w14:textId="4417291D" w:rsidR="00877545" w:rsidRPr="0026068C" w:rsidRDefault="00D020E8" w:rsidP="00BB3164">
            <w:pPr>
              <w:rPr>
                <w:rFonts w:ascii="Arial" w:hAnsi="Arial" w:cs="Arial"/>
              </w:rPr>
            </w:pPr>
            <w:r w:rsidRPr="00BB3164">
              <w:rPr>
                <w:rFonts w:ascii="Arial" w:hAnsi="Arial" w:cs="Arial"/>
              </w:rPr>
              <w:t xml:space="preserve">The decision to suspend the service approval without a show cause process </w:t>
            </w:r>
            <w:r w:rsidR="004249D8">
              <w:rPr>
                <w:rFonts w:ascii="Arial" w:hAnsi="Arial" w:cs="Arial"/>
              </w:rPr>
              <w:t xml:space="preserve">was made because </w:t>
            </w:r>
            <w:r w:rsidRPr="00BB3164">
              <w:rPr>
                <w:rFonts w:ascii="Arial" w:hAnsi="Arial" w:cs="Arial"/>
              </w:rPr>
              <w:t xml:space="preserve">the Regulatory Authority </w:t>
            </w:r>
            <w:r w:rsidR="0026068C" w:rsidRPr="00BB3164">
              <w:rPr>
                <w:rFonts w:ascii="Arial" w:hAnsi="Arial" w:cs="Arial"/>
              </w:rPr>
              <w:t>considered that the</w:t>
            </w:r>
            <w:r w:rsidR="004249D8">
              <w:rPr>
                <w:rFonts w:ascii="Arial" w:hAnsi="Arial" w:cs="Arial"/>
              </w:rPr>
              <w:t>se</w:t>
            </w:r>
            <w:r w:rsidR="0026068C" w:rsidRPr="00BB3164">
              <w:rPr>
                <w:rFonts w:ascii="Arial" w:hAnsi="Arial" w:cs="Arial"/>
              </w:rPr>
              <w:t xml:space="preserve"> grounds gave rise to an immediate risk to the safety, health and wellbeing of children at</w:t>
            </w:r>
            <w:r w:rsidR="004249D8">
              <w:rPr>
                <w:rFonts w:ascii="Arial" w:hAnsi="Arial" w:cs="Arial"/>
              </w:rPr>
              <w:t>tending</w:t>
            </w:r>
            <w:r w:rsidR="0026068C" w:rsidRPr="00BB3164">
              <w:rPr>
                <w:rFonts w:ascii="Arial" w:hAnsi="Arial" w:cs="Arial"/>
              </w:rPr>
              <w:t xml:space="preserve"> the service.</w:t>
            </w:r>
            <w:bookmarkEnd w:id="0"/>
          </w:p>
        </w:tc>
      </w:tr>
      <w:tr w:rsidR="00E3381A" w:rsidRPr="00A11B66" w14:paraId="0C7DAA93" w14:textId="77777777" w:rsidTr="00BA5A8A">
        <w:trPr>
          <w:trHeight w:val="994"/>
          <w:tblCellSpacing w:w="20" w:type="dxa"/>
        </w:trPr>
        <w:tc>
          <w:tcPr>
            <w:tcW w:w="1457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E6E6E6"/>
            <w:hideMark/>
          </w:tcPr>
          <w:p w14:paraId="41539BF7" w14:textId="2338FDD1" w:rsidR="00E3381A" w:rsidRPr="00BA5A8A" w:rsidRDefault="00E3381A" w:rsidP="0097782D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ind w:right="108"/>
              <w:rPr>
                <w:rFonts w:ascii="Arial" w:eastAsiaTheme="minorEastAsia" w:hAnsi="Arial" w:cs="Arial"/>
                <w:sz w:val="22"/>
                <w:szCs w:val="22"/>
              </w:rPr>
            </w:pP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>Date</w:t>
            </w:r>
            <w:r w:rsidR="00BA5A8A" w:rsidRPr="00BA5A8A">
              <w:rPr>
                <w:rFonts w:ascii="Arial" w:eastAsiaTheme="minorEastAsia" w:hAnsi="Arial" w:cs="Arial"/>
                <w:sz w:val="22"/>
                <w:szCs w:val="22"/>
              </w:rPr>
              <w:t>s</w:t>
            </w: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 xml:space="preserve"> of </w:t>
            </w:r>
            <w:r w:rsidR="00877545" w:rsidRPr="00BA5A8A">
              <w:rPr>
                <w:rFonts w:ascii="Arial" w:eastAsiaTheme="minorEastAsia" w:hAnsi="Arial" w:cs="Arial"/>
                <w:sz w:val="22"/>
                <w:szCs w:val="22"/>
              </w:rPr>
              <w:t>suspension</w:t>
            </w:r>
          </w:p>
        </w:tc>
        <w:tc>
          <w:tcPr>
            <w:tcW w:w="3476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hideMark/>
          </w:tcPr>
          <w:p w14:paraId="3F932EF8" w14:textId="0F6AACF8" w:rsidR="00E3381A" w:rsidRPr="00877545" w:rsidRDefault="00877545" w:rsidP="009D3F60">
            <w:pPr>
              <w:pStyle w:val="NormalWeb"/>
              <w:spacing w:before="0" w:beforeAutospacing="0" w:after="0" w:afterAutospacing="0"/>
              <w:ind w:right="108"/>
              <w:rPr>
                <w:rFonts w:ascii="Arial" w:hAnsi="Arial" w:cs="Arial"/>
                <w:bCs/>
                <w:sz w:val="22"/>
                <w:szCs w:val="22"/>
              </w:rPr>
            </w:pPr>
            <w:r w:rsidRPr="00877545">
              <w:rPr>
                <w:rFonts w:ascii="Arial" w:hAnsi="Arial" w:cs="Arial"/>
                <w:bCs/>
                <w:sz w:val="22"/>
                <w:szCs w:val="22"/>
              </w:rPr>
              <w:t xml:space="preserve">The suspension </w:t>
            </w:r>
            <w:r w:rsidR="0026068C">
              <w:rPr>
                <w:rFonts w:ascii="Arial" w:hAnsi="Arial" w:cs="Arial"/>
                <w:bCs/>
                <w:sz w:val="22"/>
                <w:szCs w:val="22"/>
              </w:rPr>
              <w:t xml:space="preserve">remains in effect for a period of </w:t>
            </w:r>
            <w:r w:rsidR="00D07C00">
              <w:rPr>
                <w:rFonts w:ascii="Arial" w:hAnsi="Arial" w:cs="Arial"/>
                <w:bCs/>
                <w:sz w:val="22"/>
                <w:szCs w:val="22"/>
              </w:rPr>
              <w:t>two (2)</w:t>
            </w:r>
            <w:r w:rsidR="0026068C">
              <w:rPr>
                <w:rFonts w:ascii="Arial" w:hAnsi="Arial" w:cs="Arial"/>
                <w:bCs/>
                <w:sz w:val="22"/>
                <w:szCs w:val="22"/>
              </w:rPr>
              <w:t xml:space="preserve"> months, </w:t>
            </w:r>
            <w:r w:rsidRPr="00877545">
              <w:rPr>
                <w:rFonts w:ascii="Arial" w:hAnsi="Arial" w:cs="Arial"/>
                <w:bCs/>
                <w:sz w:val="22"/>
                <w:szCs w:val="22"/>
              </w:rPr>
              <w:t xml:space="preserve">from close of business </w:t>
            </w:r>
            <w:r w:rsidR="0096091A">
              <w:rPr>
                <w:rFonts w:ascii="Arial" w:hAnsi="Arial" w:cs="Arial"/>
                <w:bCs/>
                <w:sz w:val="22"/>
                <w:szCs w:val="22"/>
              </w:rPr>
              <w:t>4 September</w:t>
            </w:r>
            <w:r w:rsidR="00D07C00">
              <w:rPr>
                <w:rFonts w:ascii="Arial" w:hAnsi="Arial" w:cs="Arial"/>
                <w:bCs/>
                <w:sz w:val="22"/>
                <w:szCs w:val="22"/>
              </w:rPr>
              <w:t xml:space="preserve"> 2026</w:t>
            </w:r>
            <w:r w:rsidRPr="00877545">
              <w:rPr>
                <w:rFonts w:ascii="Arial" w:hAnsi="Arial" w:cs="Arial"/>
                <w:bCs/>
                <w:sz w:val="22"/>
                <w:szCs w:val="22"/>
              </w:rPr>
              <w:t xml:space="preserve"> until </w:t>
            </w:r>
            <w:r w:rsidR="0096091A">
              <w:rPr>
                <w:rFonts w:ascii="Arial" w:hAnsi="Arial" w:cs="Arial"/>
                <w:bCs/>
                <w:sz w:val="22"/>
                <w:szCs w:val="22"/>
              </w:rPr>
              <w:t>close of business 6 November</w:t>
            </w:r>
            <w:r w:rsidR="00D07C00">
              <w:rPr>
                <w:rFonts w:ascii="Arial" w:hAnsi="Arial" w:cs="Arial"/>
                <w:bCs/>
                <w:sz w:val="22"/>
                <w:szCs w:val="22"/>
              </w:rPr>
              <w:t xml:space="preserve"> 2026,</w:t>
            </w:r>
            <w:r w:rsidRPr="00877545">
              <w:rPr>
                <w:rFonts w:ascii="Arial" w:hAnsi="Arial" w:cs="Arial"/>
                <w:bCs/>
                <w:sz w:val="22"/>
                <w:szCs w:val="22"/>
              </w:rPr>
              <w:t xml:space="preserve"> unless otherwise determined.</w:t>
            </w:r>
          </w:p>
        </w:tc>
      </w:tr>
      <w:tr w:rsidR="00E3381A" w:rsidRPr="00A11B66" w14:paraId="375BCD2D" w14:textId="77777777" w:rsidTr="00BA5A8A">
        <w:trPr>
          <w:tblCellSpacing w:w="20" w:type="dxa"/>
        </w:trPr>
        <w:tc>
          <w:tcPr>
            <w:tcW w:w="1457" w:type="pc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E6E6E6"/>
            <w:hideMark/>
          </w:tcPr>
          <w:p w14:paraId="4C059202" w14:textId="0ED18C4D" w:rsidR="00E3381A" w:rsidRPr="00BA5A8A" w:rsidRDefault="00877545" w:rsidP="0097782D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BA5A8A">
              <w:rPr>
                <w:rFonts w:ascii="Arial" w:eastAsiaTheme="minorEastAsia" w:hAnsi="Arial" w:cs="Arial"/>
                <w:sz w:val="22"/>
                <w:szCs w:val="22"/>
              </w:rPr>
              <w:t>Details of suspension</w:t>
            </w:r>
          </w:p>
          <w:p w14:paraId="0CBF30F2" w14:textId="77777777" w:rsidR="00CA3F53" w:rsidRPr="00BA5A8A" w:rsidRDefault="00CA3F53" w:rsidP="00CA3F53">
            <w:pPr>
              <w:pStyle w:val="NormalWeb"/>
              <w:spacing w:before="0" w:beforeAutospacing="0" w:after="0" w:afterAutospacing="0"/>
              <w:ind w:left="36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3476" w:type="pct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DC55BB4" w14:textId="7E482CE1" w:rsidR="00E3381A" w:rsidRPr="00E3381A" w:rsidRDefault="00CA3F53" w:rsidP="00E338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ja-JP"/>
              </w:rPr>
            </w:pPr>
            <w:r w:rsidRPr="00E14AAC">
              <w:rPr>
                <w:rFonts w:ascii="Arial" w:hAnsi="Arial" w:cs="Arial"/>
                <w:lang w:eastAsia="ja-JP"/>
              </w:rPr>
              <w:t xml:space="preserve">The </w:t>
            </w:r>
            <w:r w:rsidR="0097782D" w:rsidRPr="00E14AAC">
              <w:rPr>
                <w:rFonts w:ascii="Arial" w:hAnsi="Arial" w:cs="Arial"/>
                <w:lang w:eastAsia="ja-JP"/>
              </w:rPr>
              <w:t>A</w:t>
            </w:r>
            <w:r w:rsidRPr="00E14AAC">
              <w:rPr>
                <w:rFonts w:ascii="Arial" w:hAnsi="Arial" w:cs="Arial"/>
                <w:lang w:eastAsia="ja-JP"/>
              </w:rPr>
              <w:t xml:space="preserve">pproved </w:t>
            </w:r>
            <w:r w:rsidR="0097782D" w:rsidRPr="00E14AAC">
              <w:rPr>
                <w:rFonts w:ascii="Arial" w:hAnsi="Arial" w:cs="Arial"/>
                <w:lang w:eastAsia="ja-JP"/>
              </w:rPr>
              <w:t>P</w:t>
            </w:r>
            <w:r w:rsidRPr="00E14AAC">
              <w:rPr>
                <w:rFonts w:ascii="Arial" w:hAnsi="Arial" w:cs="Arial"/>
                <w:lang w:eastAsia="ja-JP"/>
              </w:rPr>
              <w:t xml:space="preserve">rovider </w:t>
            </w:r>
            <w:r w:rsidR="00BA5A8A">
              <w:rPr>
                <w:rFonts w:ascii="Arial" w:hAnsi="Arial" w:cs="Arial"/>
                <w:lang w:eastAsia="ja-JP"/>
              </w:rPr>
              <w:t>is not able to operate the service during the period of suspension.</w:t>
            </w:r>
          </w:p>
        </w:tc>
      </w:tr>
    </w:tbl>
    <w:p w14:paraId="57DB0772" w14:textId="77777777" w:rsidR="00B565F9" w:rsidRDefault="00B565F9"/>
    <w:sectPr w:rsidR="00B565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65EC1" w14:textId="77777777" w:rsidR="00D2797A" w:rsidRDefault="00D2797A" w:rsidP="001528C6">
      <w:pPr>
        <w:spacing w:after="0" w:line="240" w:lineRule="auto"/>
      </w:pPr>
      <w:r>
        <w:separator/>
      </w:r>
    </w:p>
  </w:endnote>
  <w:endnote w:type="continuationSeparator" w:id="0">
    <w:p w14:paraId="59CDAC9E" w14:textId="77777777" w:rsidR="00D2797A" w:rsidRDefault="00D2797A" w:rsidP="0015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E45F" w14:textId="77777777" w:rsidR="002E5F4C" w:rsidRDefault="002E5F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F30A" w14:textId="24A27EBF" w:rsidR="001528C6" w:rsidRPr="001528C6" w:rsidRDefault="001528C6">
    <w:pPr>
      <w:pStyle w:val="Footer"/>
      <w:rPr>
        <w:rFonts w:ascii="Arial" w:hAnsi="Arial" w:cs="Arial"/>
      </w:rPr>
    </w:pPr>
    <w:r w:rsidRPr="001528C6">
      <w:rPr>
        <w:rFonts w:ascii="Arial" w:hAnsi="Arial" w:cs="Arial"/>
      </w:rPr>
      <w:t xml:space="preserve">Ref CM </w:t>
    </w:r>
    <w:r w:rsidR="002E5F4C" w:rsidRPr="002E5F4C">
      <w:rPr>
        <w:rFonts w:ascii="Arial" w:hAnsi="Arial" w:cs="Arial"/>
      </w:rPr>
      <w:t>26/904914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14FD" w14:textId="77777777" w:rsidR="002E5F4C" w:rsidRDefault="002E5F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3CE4" w14:textId="77777777" w:rsidR="00D2797A" w:rsidRDefault="00D2797A" w:rsidP="001528C6">
      <w:pPr>
        <w:spacing w:after="0" w:line="240" w:lineRule="auto"/>
      </w:pPr>
      <w:r>
        <w:separator/>
      </w:r>
    </w:p>
  </w:footnote>
  <w:footnote w:type="continuationSeparator" w:id="0">
    <w:p w14:paraId="1A60AFD6" w14:textId="77777777" w:rsidR="00D2797A" w:rsidRDefault="00D2797A" w:rsidP="0015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2B03" w14:textId="77777777" w:rsidR="002E5F4C" w:rsidRDefault="002E5F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7161" w14:textId="77777777" w:rsidR="002E5F4C" w:rsidRDefault="002E5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3481" w14:textId="77777777" w:rsidR="002E5F4C" w:rsidRDefault="002E5F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E22F8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6444C7"/>
    <w:multiLevelType w:val="hybridMultilevel"/>
    <w:tmpl w:val="7BBA0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4E2C"/>
    <w:multiLevelType w:val="hybridMultilevel"/>
    <w:tmpl w:val="600295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F57A0"/>
    <w:multiLevelType w:val="hybridMultilevel"/>
    <w:tmpl w:val="966C2AF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D19D1"/>
    <w:multiLevelType w:val="hybridMultilevel"/>
    <w:tmpl w:val="5B6EEA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66674"/>
    <w:multiLevelType w:val="hybridMultilevel"/>
    <w:tmpl w:val="4CA47FAE"/>
    <w:lvl w:ilvl="0" w:tplc="9216DE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471F2"/>
    <w:multiLevelType w:val="hybridMultilevel"/>
    <w:tmpl w:val="9E92D592"/>
    <w:lvl w:ilvl="0" w:tplc="82C8C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5D02AF9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08D583D"/>
    <w:multiLevelType w:val="hybridMultilevel"/>
    <w:tmpl w:val="31E6CE8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E2EECEE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690C3E25"/>
    <w:multiLevelType w:val="hybridMultilevel"/>
    <w:tmpl w:val="31E6CE8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E2EECEE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714036A"/>
    <w:multiLevelType w:val="hybridMultilevel"/>
    <w:tmpl w:val="684EE5BE"/>
    <w:lvl w:ilvl="0" w:tplc="0C090019">
      <w:start w:val="1"/>
      <w:numFmt w:val="lowerLetter"/>
      <w:lvlText w:val="%1."/>
      <w:lvlJc w:val="left"/>
      <w:pPr>
        <w:ind w:left="115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num w:numId="1" w16cid:durableId="1429345773">
    <w:abstractNumId w:val="7"/>
  </w:num>
  <w:num w:numId="2" w16cid:durableId="103961399">
    <w:abstractNumId w:val="9"/>
  </w:num>
  <w:num w:numId="3" w16cid:durableId="464198414">
    <w:abstractNumId w:val="2"/>
  </w:num>
  <w:num w:numId="4" w16cid:durableId="466826364">
    <w:abstractNumId w:val="1"/>
  </w:num>
  <w:num w:numId="5" w16cid:durableId="1404260897">
    <w:abstractNumId w:val="4"/>
  </w:num>
  <w:num w:numId="6" w16cid:durableId="608243253">
    <w:abstractNumId w:val="5"/>
  </w:num>
  <w:num w:numId="7" w16cid:durableId="1752313048">
    <w:abstractNumId w:val="6"/>
  </w:num>
  <w:num w:numId="8" w16cid:durableId="656764374">
    <w:abstractNumId w:val="8"/>
  </w:num>
  <w:num w:numId="9" w16cid:durableId="791561310">
    <w:abstractNumId w:val="3"/>
  </w:num>
  <w:num w:numId="10" w16cid:durableId="1168787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1A"/>
    <w:rsid w:val="000601CB"/>
    <w:rsid w:val="000877DC"/>
    <w:rsid w:val="001528C6"/>
    <w:rsid w:val="001A3F17"/>
    <w:rsid w:val="001A420E"/>
    <w:rsid w:val="002112FE"/>
    <w:rsid w:val="00217E6F"/>
    <w:rsid w:val="00250968"/>
    <w:rsid w:val="0026068C"/>
    <w:rsid w:val="002773F0"/>
    <w:rsid w:val="002808EA"/>
    <w:rsid w:val="002B4AEC"/>
    <w:rsid w:val="002E5F4C"/>
    <w:rsid w:val="002F7981"/>
    <w:rsid w:val="00364E11"/>
    <w:rsid w:val="003A77CF"/>
    <w:rsid w:val="003C0AEF"/>
    <w:rsid w:val="004249D8"/>
    <w:rsid w:val="004C7D8B"/>
    <w:rsid w:val="004D3EC1"/>
    <w:rsid w:val="004E5813"/>
    <w:rsid w:val="0053122D"/>
    <w:rsid w:val="006A23F9"/>
    <w:rsid w:val="00704954"/>
    <w:rsid w:val="00784418"/>
    <w:rsid w:val="00877545"/>
    <w:rsid w:val="008B0237"/>
    <w:rsid w:val="0096091A"/>
    <w:rsid w:val="0097782D"/>
    <w:rsid w:val="009C1453"/>
    <w:rsid w:val="009C72F3"/>
    <w:rsid w:val="00A82B1D"/>
    <w:rsid w:val="00A85FCD"/>
    <w:rsid w:val="00AA47C2"/>
    <w:rsid w:val="00B506BB"/>
    <w:rsid w:val="00B565F9"/>
    <w:rsid w:val="00BA5A8A"/>
    <w:rsid w:val="00BB3164"/>
    <w:rsid w:val="00BD1E1E"/>
    <w:rsid w:val="00BF1036"/>
    <w:rsid w:val="00BF617D"/>
    <w:rsid w:val="00CA3F53"/>
    <w:rsid w:val="00CD56D4"/>
    <w:rsid w:val="00D020E8"/>
    <w:rsid w:val="00D07C00"/>
    <w:rsid w:val="00D2797A"/>
    <w:rsid w:val="00D371CA"/>
    <w:rsid w:val="00D37202"/>
    <w:rsid w:val="00D73F16"/>
    <w:rsid w:val="00DD2266"/>
    <w:rsid w:val="00E14AAC"/>
    <w:rsid w:val="00E3381A"/>
    <w:rsid w:val="00E36D5A"/>
    <w:rsid w:val="00E768C2"/>
    <w:rsid w:val="00EA0DEC"/>
    <w:rsid w:val="00EB0389"/>
    <w:rsid w:val="00EE34BC"/>
    <w:rsid w:val="00F72E39"/>
    <w:rsid w:val="00FA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5E61E"/>
  <w15:chartTrackingRefBased/>
  <w15:docId w15:val="{18842E25-E2B7-4B73-97CA-5587C9FB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81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0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E3381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381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28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8C6"/>
  </w:style>
  <w:style w:type="paragraph" w:styleId="Footer">
    <w:name w:val="footer"/>
    <w:basedOn w:val="Normal"/>
    <w:link w:val="FooterChar"/>
    <w:uiPriority w:val="99"/>
    <w:unhideWhenUsed/>
    <w:rsid w:val="001528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8C6"/>
  </w:style>
  <w:style w:type="paragraph" w:styleId="Revision">
    <w:name w:val="Revision"/>
    <w:hidden/>
    <w:uiPriority w:val="99"/>
    <w:semiHidden/>
    <w:rsid w:val="00D020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09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A9ED383340B141B424EE441194D85C" ma:contentTypeVersion="1" ma:contentTypeDescription="Create a new document." ma:contentTypeScope="" ma:versionID="3c015f0d2969e3c1598fcb352c6d3adb">
  <xsd:schema xmlns:xsd="http://www.w3.org/2001/XMLSchema" xmlns:xs="http://www.w3.org/2001/XMLSchema" xmlns:p="http://schemas.microsoft.com/office/2006/metadata/properties" xmlns:ns1="http://schemas.microsoft.com/sharepoint/v3" xmlns:ns2="687c0ba5-25f6-467d-a8e9-4285ca7a69ae" targetNamespace="http://schemas.microsoft.com/office/2006/metadata/properties" ma:root="true" ma:fieldsID="5bc83435dce7c5cf391ea7591faab3a9" ns1:_="" ns2:_="">
    <xsd:import namespace="http://schemas.microsoft.com/sharepoint/v3"/>
    <xsd:import namespace="687c0ba5-25f6-467d-a8e9-4285ca7a69ae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End Date" ma:description="The end date and time of the alert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c0ba5-25f6-467d-a8e9-4285ca7a69ae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Date xmlns="687c0ba5-25f6-467d-a8e9-4285ca7a69ae" xsi:nil="true"/>
    <PPReferenceNumber xmlns="687c0ba5-25f6-467d-a8e9-4285ca7a69ae" xsi:nil="true"/>
    <PPSubmittedBy xmlns="687c0ba5-25f6-467d-a8e9-4285ca7a69ae">
      <UserInfo>
        <DisplayName/>
        <AccountId xsi:nil="true"/>
        <AccountType/>
      </UserInfo>
    </PPSubmittedBy>
    <PPLastReviewedBy xmlns="687c0ba5-25f6-467d-a8e9-4285ca7a69ae">
      <UserInfo>
        <DisplayName>GAO, Rochelle</DisplayName>
        <AccountId>502</AccountId>
        <AccountType/>
      </UserInfo>
    </PPLastReviewedBy>
    <PPContentOwner xmlns="687c0ba5-25f6-467d-a8e9-4285ca7a69ae">
      <UserInfo>
        <DisplayName>CAREY, Christopher</DisplayName>
        <AccountId>298</AccountId>
        <AccountType/>
      </UserInfo>
    </PPContentOwner>
    <PPPublishedNotificationAddresses xmlns="687c0ba5-25f6-467d-a8e9-4285ca7a69ae" xsi:nil="true"/>
    <PublishingExpirationDate xmlns="http://schemas.microsoft.com/sharepoint/v3" xsi:nil="true"/>
    <PPModeratedDate xmlns="687c0ba5-25f6-467d-a8e9-4285ca7a69ae">2026-09-25T02:37:46+00:00</PPModeratedDate>
    <PPLastReviewedDate xmlns="687c0ba5-25f6-467d-a8e9-4285ca7a69ae">2026-09-25T02:37:46+00:00</PPLastReviewedDate>
    <PPModeratedBy xmlns="687c0ba5-25f6-467d-a8e9-4285ca7a69ae">
      <UserInfo>
        <DisplayName>GAO, Rochelle</DisplayName>
        <AccountId>502</AccountId>
        <AccountType/>
      </UserInfo>
    </PPModeratedBy>
    <PPContentApprover xmlns="687c0ba5-25f6-467d-a8e9-4285ca7a69ae">
      <UserInfo>
        <DisplayName/>
        <AccountId xsi:nil="true"/>
        <AccountType/>
      </UserInfo>
    </PPContentApprover>
    <PublishingStartDate xmlns="http://schemas.microsoft.com/sharepoint/v3" xsi:nil="true"/>
    <PPReviewDate xmlns="687c0ba5-25f6-467d-a8e9-4285ca7a69ae" xsi:nil="true"/>
    <PPContentAuthor xmlns="687c0ba5-25f6-467d-a8e9-4285ca7a69ae">
      <UserInfo>
        <DisplayName/>
        <AccountId xsi:nil="true"/>
        <AccountType/>
      </UserInfo>
    </PPContentAuthor>
  </documentManagement>
</p:properties>
</file>

<file path=customXml/itemProps1.xml><?xml version="1.0" encoding="utf-8"?>
<ds:datastoreItem xmlns:ds="http://schemas.openxmlformats.org/officeDocument/2006/customXml" ds:itemID="{4EED2CD6-9543-40AE-8A4E-BEB9E27A7F87}"/>
</file>

<file path=customXml/itemProps2.xml><?xml version="1.0" encoding="utf-8"?>
<ds:datastoreItem xmlns:ds="http://schemas.openxmlformats.org/officeDocument/2006/customXml" ds:itemID="{0500F03F-B38E-4467-AEB8-6DC430B1A8E7}"/>
</file>

<file path=customXml/itemProps3.xml><?xml version="1.0" encoding="utf-8"?>
<ds:datastoreItem xmlns:ds="http://schemas.openxmlformats.org/officeDocument/2006/customXml" ds:itemID="{AB0C4841-FD12-4B68-B741-E3EED006A7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Suspension of service approval—Brite Korner Family Day Care</dc:title>
  <dc:subject>Suspension of service approval—Brite Korner Family Day Care</dc:subject>
  <dc:creator>Queensland Government</dc:creator>
  <cp:keywords>Suspension; Brite Korner; Family Day Care; publication notice</cp:keywords>
  <dc:description/>
  <cp:revision>2</cp:revision>
  <dcterms:created xsi:type="dcterms:W3CDTF">2026-09-23T22:09:00Z</dcterms:created>
  <dcterms:modified xsi:type="dcterms:W3CDTF">2026-09-23T22:09:00Z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0x01010053A9ED383340B141B424EE441194D85C</vt:lpwstr>
  </property>
</Properties>
</file>