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715"/>
        <w:gridCol w:w="6295"/>
      </w:tblGrid>
      <w:tr w:rsidR="00533ACA" w:rsidRPr="00350DFF" w14:paraId="6C664FC9" w14:textId="77777777" w:rsidTr="00736DAD">
        <w:trPr>
          <w:tblCellSpacing w:w="20" w:type="dxa"/>
        </w:trPr>
        <w:tc>
          <w:tcPr>
            <w:tcW w:w="4956" w:type="pct"/>
            <w:gridSpan w:val="2"/>
            <w:tcBorders>
              <w:top w:val="inset" w:sz="6" w:space="0" w:color="auto"/>
              <w:left w:val="inset" w:sz="6" w:space="0" w:color="auto"/>
              <w:bottom w:val="inset" w:sz="6" w:space="0" w:color="auto"/>
              <w:right w:val="inset" w:sz="6" w:space="0" w:color="auto"/>
            </w:tcBorders>
            <w:shd w:val="clear" w:color="auto" w:fill="CCCCCC"/>
            <w:hideMark/>
          </w:tcPr>
          <w:p w14:paraId="6B5D111C" w14:textId="77777777" w:rsidR="00533ACA" w:rsidRPr="00350DFF" w:rsidRDefault="00533ACA">
            <w:pPr>
              <w:pStyle w:val="NormalWeb"/>
              <w:spacing w:line="276" w:lineRule="auto"/>
              <w:jc w:val="center"/>
              <w:rPr>
                <w:rFonts w:ascii="Arial" w:hAnsi="Arial" w:cs="Arial"/>
                <w:b/>
                <w:sz w:val="22"/>
                <w:szCs w:val="22"/>
              </w:rPr>
            </w:pPr>
            <w:r w:rsidRPr="00350DFF">
              <w:rPr>
                <w:rFonts w:ascii="Arial" w:hAnsi="Arial" w:cs="Arial"/>
                <w:b/>
                <w:sz w:val="22"/>
                <w:szCs w:val="22"/>
              </w:rPr>
              <w:t>Details</w:t>
            </w:r>
          </w:p>
        </w:tc>
      </w:tr>
      <w:tr w:rsidR="00533ACA" w:rsidRPr="00350DFF" w14:paraId="4B183810" w14:textId="77777777" w:rsidTr="00CC7AB7">
        <w:trPr>
          <w:trHeight w:val="577"/>
          <w:tblCellSpacing w:w="20" w:type="dxa"/>
        </w:trPr>
        <w:tc>
          <w:tcPr>
            <w:tcW w:w="1480" w:type="pct"/>
            <w:tcBorders>
              <w:top w:val="inset" w:sz="6" w:space="0" w:color="auto"/>
              <w:left w:val="inset" w:sz="6" w:space="0" w:color="auto"/>
              <w:bottom w:val="inset" w:sz="6" w:space="0" w:color="auto"/>
              <w:right w:val="inset" w:sz="6" w:space="0" w:color="auto"/>
            </w:tcBorders>
            <w:shd w:val="clear" w:color="auto" w:fill="E6E6E6"/>
            <w:hideMark/>
          </w:tcPr>
          <w:p w14:paraId="2C0FD286" w14:textId="77777777" w:rsidR="00533ACA" w:rsidRPr="00350DFF" w:rsidRDefault="00533ACA" w:rsidP="00533ACA">
            <w:pPr>
              <w:pStyle w:val="NormalWeb"/>
              <w:numPr>
                <w:ilvl w:val="0"/>
                <w:numId w:val="13"/>
              </w:numPr>
              <w:spacing w:before="0" w:beforeAutospacing="0" w:after="0" w:afterAutospacing="0" w:line="276" w:lineRule="auto"/>
              <w:rPr>
                <w:rFonts w:ascii="Arial" w:hAnsi="Arial" w:cs="Arial"/>
                <w:sz w:val="22"/>
                <w:szCs w:val="22"/>
              </w:rPr>
            </w:pPr>
            <w:r w:rsidRPr="00350DFF">
              <w:rPr>
                <w:rFonts w:ascii="Arial" w:hAnsi="Arial" w:cs="Arial"/>
                <w:sz w:val="22"/>
                <w:szCs w:val="22"/>
              </w:rPr>
              <w:t>Details of entity to whom the enforcement action relates</w:t>
            </w:r>
          </w:p>
        </w:tc>
        <w:tc>
          <w:tcPr>
            <w:tcW w:w="3453" w:type="pct"/>
            <w:tcBorders>
              <w:top w:val="inset" w:sz="6" w:space="0" w:color="auto"/>
              <w:left w:val="inset" w:sz="6" w:space="0" w:color="auto"/>
              <w:bottom w:val="inset" w:sz="6" w:space="0" w:color="auto"/>
              <w:right w:val="inset" w:sz="6" w:space="0" w:color="auto"/>
            </w:tcBorders>
            <w:hideMark/>
          </w:tcPr>
          <w:p w14:paraId="55983510" w14:textId="2D865DD4" w:rsidR="0056492A" w:rsidRPr="00350DFF" w:rsidRDefault="00CE6069" w:rsidP="0056492A">
            <w:pPr>
              <w:pStyle w:val="ScheduleFormal2"/>
              <w:ind w:left="709" w:hanging="709"/>
              <w:rPr>
                <w:rFonts w:ascii="Arial" w:hAnsi="Arial" w:cs="Arial"/>
                <w:sz w:val="22"/>
                <w:szCs w:val="22"/>
              </w:rPr>
            </w:pPr>
            <w:proofErr w:type="spellStart"/>
            <w:r>
              <w:rPr>
                <w:rFonts w:ascii="Arial" w:hAnsi="Arial" w:cs="Arial"/>
                <w:sz w:val="22"/>
                <w:szCs w:val="22"/>
              </w:rPr>
              <w:t>Bke</w:t>
            </w:r>
            <w:proofErr w:type="spellEnd"/>
            <w:r>
              <w:rPr>
                <w:rFonts w:ascii="Arial" w:hAnsi="Arial" w:cs="Arial"/>
                <w:sz w:val="22"/>
                <w:szCs w:val="22"/>
              </w:rPr>
              <w:t xml:space="preserve"> Pty Ltd</w:t>
            </w:r>
            <w:r w:rsidR="00BD6DF9">
              <w:rPr>
                <w:rFonts w:ascii="Arial" w:hAnsi="Arial" w:cs="Arial"/>
                <w:sz w:val="22"/>
                <w:szCs w:val="22"/>
              </w:rPr>
              <w:t xml:space="preserve"> (Approved Provider)</w:t>
            </w:r>
          </w:p>
          <w:p w14:paraId="760C25EF" w14:textId="6EBFF7F4" w:rsidR="00533ACA" w:rsidRPr="00350DFF" w:rsidRDefault="00533ACA">
            <w:pPr>
              <w:pStyle w:val="NormalWeb"/>
              <w:spacing w:line="276" w:lineRule="auto"/>
              <w:rPr>
                <w:rFonts w:ascii="Arial" w:hAnsi="Arial" w:cs="Arial"/>
                <w:sz w:val="22"/>
                <w:szCs w:val="22"/>
              </w:rPr>
            </w:pPr>
          </w:p>
        </w:tc>
      </w:tr>
      <w:tr w:rsidR="00533ACA" w:rsidRPr="00350DFF" w14:paraId="26E826B4" w14:textId="77777777" w:rsidTr="00CC7AB7">
        <w:trPr>
          <w:trHeight w:val="577"/>
          <w:tblCellSpacing w:w="20" w:type="dxa"/>
        </w:trPr>
        <w:tc>
          <w:tcPr>
            <w:tcW w:w="1480" w:type="pct"/>
            <w:tcBorders>
              <w:top w:val="inset" w:sz="6" w:space="0" w:color="auto"/>
              <w:left w:val="inset" w:sz="6" w:space="0" w:color="auto"/>
              <w:bottom w:val="inset" w:sz="6" w:space="0" w:color="auto"/>
              <w:right w:val="inset" w:sz="6" w:space="0" w:color="auto"/>
            </w:tcBorders>
            <w:shd w:val="clear" w:color="auto" w:fill="E6E6E6"/>
            <w:hideMark/>
          </w:tcPr>
          <w:p w14:paraId="7B2B8990" w14:textId="4F0ACB7D" w:rsidR="00533ACA" w:rsidRPr="00350DFF" w:rsidRDefault="00533ACA" w:rsidP="00533ACA">
            <w:pPr>
              <w:pStyle w:val="NormalWeb"/>
              <w:numPr>
                <w:ilvl w:val="0"/>
                <w:numId w:val="13"/>
              </w:numPr>
              <w:spacing w:before="0" w:beforeAutospacing="0" w:after="0" w:afterAutospacing="0" w:line="276" w:lineRule="auto"/>
              <w:rPr>
                <w:rFonts w:ascii="Arial" w:hAnsi="Arial" w:cs="Arial"/>
                <w:sz w:val="22"/>
                <w:szCs w:val="22"/>
              </w:rPr>
            </w:pPr>
            <w:r w:rsidRPr="00350DFF">
              <w:rPr>
                <w:rFonts w:ascii="Arial" w:hAnsi="Arial" w:cs="Arial"/>
                <w:sz w:val="22"/>
                <w:szCs w:val="22"/>
              </w:rPr>
              <w:t xml:space="preserve">Type of </w:t>
            </w:r>
            <w:r w:rsidR="00CE6069">
              <w:rPr>
                <w:rFonts w:ascii="Arial" w:hAnsi="Arial" w:cs="Arial"/>
                <w:sz w:val="22"/>
                <w:szCs w:val="22"/>
              </w:rPr>
              <w:t>provider</w:t>
            </w:r>
          </w:p>
        </w:tc>
        <w:tc>
          <w:tcPr>
            <w:tcW w:w="3453" w:type="pct"/>
            <w:tcBorders>
              <w:top w:val="inset" w:sz="6" w:space="0" w:color="auto"/>
              <w:left w:val="inset" w:sz="6" w:space="0" w:color="auto"/>
              <w:bottom w:val="inset" w:sz="6" w:space="0" w:color="auto"/>
              <w:right w:val="inset" w:sz="6" w:space="0" w:color="auto"/>
            </w:tcBorders>
            <w:hideMark/>
          </w:tcPr>
          <w:p w14:paraId="50494BA7" w14:textId="267EB6AB" w:rsidR="00533ACA" w:rsidRPr="00350DFF" w:rsidRDefault="0056492A">
            <w:pPr>
              <w:pStyle w:val="NormalWeb"/>
              <w:spacing w:line="276" w:lineRule="auto"/>
              <w:rPr>
                <w:rFonts w:ascii="Arial" w:hAnsi="Arial" w:cs="Arial"/>
                <w:sz w:val="22"/>
                <w:szCs w:val="22"/>
              </w:rPr>
            </w:pPr>
            <w:r w:rsidRPr="00350DFF">
              <w:rPr>
                <w:rFonts w:ascii="Arial" w:hAnsi="Arial" w:cs="Arial"/>
                <w:sz w:val="22"/>
                <w:szCs w:val="22"/>
              </w:rPr>
              <w:t>Centre-based Day Care</w:t>
            </w:r>
          </w:p>
        </w:tc>
      </w:tr>
      <w:tr w:rsidR="00533ACA" w:rsidRPr="00350DFF" w14:paraId="3E177C9B" w14:textId="77777777" w:rsidTr="00CC7AB7">
        <w:trPr>
          <w:trHeight w:val="577"/>
          <w:tblCellSpacing w:w="20" w:type="dxa"/>
        </w:trPr>
        <w:tc>
          <w:tcPr>
            <w:tcW w:w="1480" w:type="pct"/>
            <w:tcBorders>
              <w:top w:val="inset" w:sz="6" w:space="0" w:color="auto"/>
              <w:left w:val="inset" w:sz="6" w:space="0" w:color="auto"/>
              <w:bottom w:val="inset" w:sz="6" w:space="0" w:color="auto"/>
              <w:right w:val="inset" w:sz="6" w:space="0" w:color="auto"/>
            </w:tcBorders>
            <w:shd w:val="clear" w:color="auto" w:fill="E6E6E6"/>
            <w:hideMark/>
          </w:tcPr>
          <w:p w14:paraId="3321837C" w14:textId="77777777" w:rsidR="00533ACA" w:rsidRPr="00350DFF" w:rsidRDefault="00533ACA" w:rsidP="00533ACA">
            <w:pPr>
              <w:pStyle w:val="NormalWeb"/>
              <w:numPr>
                <w:ilvl w:val="0"/>
                <w:numId w:val="13"/>
              </w:numPr>
              <w:spacing w:before="0" w:beforeAutospacing="0" w:after="0" w:afterAutospacing="0" w:line="276" w:lineRule="auto"/>
              <w:rPr>
                <w:rFonts w:ascii="Arial" w:hAnsi="Arial" w:cs="Arial"/>
                <w:sz w:val="22"/>
                <w:szCs w:val="22"/>
              </w:rPr>
            </w:pPr>
            <w:r w:rsidRPr="00350DFF">
              <w:rPr>
                <w:rFonts w:ascii="Arial" w:hAnsi="Arial" w:cs="Arial"/>
                <w:sz w:val="22"/>
                <w:szCs w:val="22"/>
              </w:rPr>
              <w:t xml:space="preserve">Nature of Enforcement Action </w:t>
            </w:r>
          </w:p>
        </w:tc>
        <w:tc>
          <w:tcPr>
            <w:tcW w:w="3453" w:type="pct"/>
            <w:tcBorders>
              <w:top w:val="inset" w:sz="6" w:space="0" w:color="auto"/>
              <w:left w:val="inset" w:sz="6" w:space="0" w:color="auto"/>
              <w:bottom w:val="inset" w:sz="6" w:space="0" w:color="auto"/>
              <w:right w:val="inset" w:sz="6" w:space="0" w:color="auto"/>
            </w:tcBorders>
            <w:hideMark/>
          </w:tcPr>
          <w:p w14:paraId="27BDF973" w14:textId="7C66C424" w:rsidR="00533ACA" w:rsidRPr="00350DFF" w:rsidRDefault="00CE6069">
            <w:pPr>
              <w:pStyle w:val="NormalWeb"/>
              <w:spacing w:line="276" w:lineRule="auto"/>
              <w:rPr>
                <w:rFonts w:ascii="Arial" w:hAnsi="Arial" w:cs="Arial"/>
                <w:sz w:val="22"/>
                <w:szCs w:val="22"/>
              </w:rPr>
            </w:pPr>
            <w:r>
              <w:rPr>
                <w:rFonts w:ascii="Arial" w:hAnsi="Arial" w:cs="Arial"/>
                <w:sz w:val="22"/>
                <w:szCs w:val="22"/>
              </w:rPr>
              <w:t>Cancellation of Provider Approval</w:t>
            </w:r>
          </w:p>
        </w:tc>
      </w:tr>
      <w:tr w:rsidR="00533ACA" w:rsidRPr="00350DFF" w14:paraId="2A0CB9D5" w14:textId="77777777" w:rsidTr="00CC7AB7">
        <w:trPr>
          <w:trHeight w:val="4117"/>
          <w:tblCellSpacing w:w="20" w:type="dxa"/>
        </w:trPr>
        <w:tc>
          <w:tcPr>
            <w:tcW w:w="1480" w:type="pct"/>
            <w:tcBorders>
              <w:top w:val="inset" w:sz="6" w:space="0" w:color="auto"/>
              <w:left w:val="inset" w:sz="6" w:space="0" w:color="auto"/>
              <w:bottom w:val="inset" w:sz="6" w:space="0" w:color="auto"/>
              <w:right w:val="inset" w:sz="6" w:space="0" w:color="auto"/>
            </w:tcBorders>
            <w:shd w:val="clear" w:color="auto" w:fill="E6E6E6"/>
            <w:hideMark/>
          </w:tcPr>
          <w:p w14:paraId="26141942" w14:textId="77777777" w:rsidR="00533ACA" w:rsidRPr="00CC7AB7" w:rsidRDefault="00533ACA" w:rsidP="00533ACA">
            <w:pPr>
              <w:pStyle w:val="NormalWeb"/>
              <w:numPr>
                <w:ilvl w:val="0"/>
                <w:numId w:val="13"/>
              </w:numPr>
              <w:spacing w:before="0" w:beforeAutospacing="0" w:after="0" w:afterAutospacing="0" w:line="276" w:lineRule="auto"/>
              <w:rPr>
                <w:rFonts w:ascii="Arial" w:hAnsi="Arial" w:cs="Arial"/>
                <w:sz w:val="22"/>
                <w:szCs w:val="22"/>
              </w:rPr>
            </w:pPr>
            <w:r w:rsidRPr="00CC7AB7">
              <w:rPr>
                <w:rFonts w:ascii="Arial" w:hAnsi="Arial" w:cs="Arial"/>
                <w:sz w:val="22"/>
                <w:szCs w:val="22"/>
              </w:rPr>
              <w:t>Reason for Enforcement Action</w:t>
            </w:r>
          </w:p>
        </w:tc>
        <w:tc>
          <w:tcPr>
            <w:tcW w:w="3453" w:type="pct"/>
            <w:tcBorders>
              <w:top w:val="inset" w:sz="6" w:space="0" w:color="auto"/>
              <w:left w:val="inset" w:sz="6" w:space="0" w:color="auto"/>
              <w:bottom w:val="inset" w:sz="6" w:space="0" w:color="auto"/>
              <w:right w:val="inset" w:sz="6" w:space="0" w:color="auto"/>
            </w:tcBorders>
          </w:tcPr>
          <w:p w14:paraId="253CBA9F" w14:textId="77777777" w:rsidR="00BD6DF9" w:rsidRPr="00CC7AB7" w:rsidRDefault="00BD6DF9" w:rsidP="00AA707C">
            <w:pPr>
              <w:pStyle w:val="ScheduleFormal2"/>
              <w:jc w:val="both"/>
              <w:rPr>
                <w:rFonts w:ascii="Arial" w:hAnsi="Arial" w:cs="Arial"/>
                <w:sz w:val="22"/>
                <w:szCs w:val="22"/>
              </w:rPr>
            </w:pPr>
            <w:r w:rsidRPr="00CC7AB7">
              <w:rPr>
                <w:rFonts w:ascii="Arial" w:hAnsi="Arial" w:cs="Arial"/>
                <w:sz w:val="22"/>
                <w:szCs w:val="22"/>
              </w:rPr>
              <w:t>The Regulatory Authority is satisfied that:</w:t>
            </w:r>
          </w:p>
          <w:p w14:paraId="2290C57A" w14:textId="614A7226" w:rsidR="00AA707C" w:rsidRPr="00CC7AB7" w:rsidRDefault="00BD6DF9" w:rsidP="00BD6DF9">
            <w:pPr>
              <w:pStyle w:val="ScheduleFormal2"/>
              <w:numPr>
                <w:ilvl w:val="0"/>
                <w:numId w:val="41"/>
              </w:numPr>
              <w:jc w:val="both"/>
              <w:rPr>
                <w:rFonts w:ascii="Arial" w:hAnsi="Arial" w:cs="Arial"/>
                <w:sz w:val="22"/>
                <w:szCs w:val="22"/>
              </w:rPr>
            </w:pPr>
            <w:r w:rsidRPr="00CC7AB7">
              <w:rPr>
                <w:rFonts w:ascii="Arial" w:hAnsi="Arial" w:cs="Arial"/>
                <w:sz w:val="22"/>
                <w:szCs w:val="22"/>
              </w:rPr>
              <w:t>the continued provision of education and care services</w:t>
            </w:r>
            <w:r w:rsidR="004E05E3">
              <w:rPr>
                <w:rFonts w:ascii="Arial" w:hAnsi="Arial" w:cs="Arial"/>
                <w:sz w:val="22"/>
                <w:szCs w:val="22"/>
              </w:rPr>
              <w:t xml:space="preserve"> by</w:t>
            </w:r>
            <w:r w:rsidRPr="00CC7AB7">
              <w:rPr>
                <w:rFonts w:ascii="Arial" w:hAnsi="Arial" w:cs="Arial"/>
                <w:sz w:val="22"/>
                <w:szCs w:val="22"/>
              </w:rPr>
              <w:t xml:space="preserve"> the Approved Provider would constitute an unacceptable risk to the safety, health or wellbeing of any child or class of children being educated and cared for by an education and care service operated by the Approved Provider; and</w:t>
            </w:r>
          </w:p>
          <w:p w14:paraId="65813CF7" w14:textId="1EFF33B8" w:rsidR="00533ACA" w:rsidRPr="00CC7AB7" w:rsidRDefault="00BD6DF9" w:rsidP="00CC7AB7">
            <w:pPr>
              <w:pStyle w:val="ScheduleFormal2"/>
              <w:numPr>
                <w:ilvl w:val="0"/>
                <w:numId w:val="41"/>
              </w:numPr>
              <w:jc w:val="both"/>
              <w:rPr>
                <w:rFonts w:ascii="Arial" w:hAnsi="Arial" w:cs="Arial"/>
                <w:sz w:val="22"/>
                <w:szCs w:val="22"/>
              </w:rPr>
            </w:pPr>
            <w:r w:rsidRPr="00CC7AB7">
              <w:rPr>
                <w:rFonts w:ascii="Arial" w:hAnsi="Arial" w:cs="Arial"/>
                <w:sz w:val="22"/>
                <w:szCs w:val="22"/>
              </w:rPr>
              <w:t>The Approved Provider has breached a condition of its provider approval</w:t>
            </w:r>
            <w:r w:rsidR="00CC7AB7" w:rsidRPr="00CC7AB7">
              <w:rPr>
                <w:rFonts w:ascii="Arial" w:hAnsi="Arial" w:cs="Arial"/>
                <w:sz w:val="22"/>
                <w:szCs w:val="22"/>
              </w:rPr>
              <w:t xml:space="preserve">, by failing to comply with the </w:t>
            </w:r>
            <w:r w:rsidR="00CC7AB7" w:rsidRPr="00CC7AB7">
              <w:rPr>
                <w:rFonts w:ascii="Arial" w:hAnsi="Arial" w:cs="Arial"/>
                <w:i/>
                <w:iCs/>
                <w:sz w:val="22"/>
                <w:szCs w:val="22"/>
              </w:rPr>
              <w:t>Education and Care Services National Law</w:t>
            </w:r>
            <w:r w:rsidR="00CC7AB7" w:rsidRPr="00CC7AB7">
              <w:rPr>
                <w:rFonts w:ascii="Arial" w:hAnsi="Arial" w:cs="Arial"/>
                <w:sz w:val="22"/>
                <w:szCs w:val="22"/>
              </w:rPr>
              <w:t xml:space="preserve"> (Queensland).</w:t>
            </w:r>
          </w:p>
        </w:tc>
      </w:tr>
      <w:tr w:rsidR="00533ACA" w:rsidRPr="00350DFF" w14:paraId="4F16FAFD" w14:textId="77777777" w:rsidTr="00CC7AB7">
        <w:trPr>
          <w:trHeight w:val="994"/>
          <w:tblCellSpacing w:w="20" w:type="dxa"/>
        </w:trPr>
        <w:tc>
          <w:tcPr>
            <w:tcW w:w="1480" w:type="pct"/>
            <w:tcBorders>
              <w:top w:val="inset" w:sz="6" w:space="0" w:color="auto"/>
              <w:left w:val="inset" w:sz="6" w:space="0" w:color="auto"/>
              <w:bottom w:val="inset" w:sz="6" w:space="0" w:color="auto"/>
              <w:right w:val="inset" w:sz="6" w:space="0" w:color="auto"/>
            </w:tcBorders>
            <w:shd w:val="clear" w:color="auto" w:fill="E6E6E6"/>
            <w:hideMark/>
          </w:tcPr>
          <w:p w14:paraId="4541E71C" w14:textId="634B5EB9" w:rsidR="00533ACA" w:rsidRPr="00350DFF" w:rsidRDefault="00533ACA" w:rsidP="00533ACA">
            <w:pPr>
              <w:pStyle w:val="NormalWeb"/>
              <w:numPr>
                <w:ilvl w:val="0"/>
                <w:numId w:val="13"/>
              </w:numPr>
              <w:spacing w:before="0" w:beforeAutospacing="0" w:after="0" w:afterAutospacing="0" w:line="276" w:lineRule="auto"/>
              <w:ind w:right="108"/>
              <w:rPr>
                <w:rFonts w:ascii="Arial" w:hAnsi="Arial" w:cs="Arial"/>
                <w:sz w:val="22"/>
                <w:szCs w:val="22"/>
              </w:rPr>
            </w:pPr>
            <w:r w:rsidRPr="00350DFF">
              <w:rPr>
                <w:rFonts w:ascii="Arial" w:hAnsi="Arial" w:cs="Arial"/>
                <w:sz w:val="22"/>
                <w:szCs w:val="22"/>
              </w:rPr>
              <w:t xml:space="preserve">Date of </w:t>
            </w:r>
            <w:r w:rsidR="00CE6069">
              <w:rPr>
                <w:rFonts w:ascii="Arial" w:hAnsi="Arial" w:cs="Arial"/>
                <w:sz w:val="22"/>
                <w:szCs w:val="22"/>
              </w:rPr>
              <w:t>decision</w:t>
            </w:r>
          </w:p>
        </w:tc>
        <w:tc>
          <w:tcPr>
            <w:tcW w:w="3453" w:type="pct"/>
            <w:tcBorders>
              <w:top w:val="inset" w:sz="6" w:space="0" w:color="auto"/>
              <w:left w:val="inset" w:sz="6" w:space="0" w:color="auto"/>
              <w:bottom w:val="inset" w:sz="6" w:space="0" w:color="auto"/>
              <w:right w:val="inset" w:sz="6" w:space="0" w:color="auto"/>
            </w:tcBorders>
            <w:shd w:val="clear" w:color="auto" w:fill="FFFFFF"/>
            <w:hideMark/>
          </w:tcPr>
          <w:p w14:paraId="0C4C08FF" w14:textId="4434B2BE" w:rsidR="00533ACA" w:rsidRPr="00D1579C" w:rsidRDefault="00D1579C" w:rsidP="00D1579C">
            <w:pPr>
              <w:pStyle w:val="ScheduleFormal2"/>
              <w:rPr>
                <w:rFonts w:ascii="Arial" w:hAnsi="Arial" w:cs="Arial"/>
                <w:sz w:val="22"/>
                <w:szCs w:val="22"/>
              </w:rPr>
            </w:pPr>
            <w:r w:rsidRPr="00D1579C">
              <w:rPr>
                <w:rFonts w:ascii="Arial" w:hAnsi="Arial" w:cs="Arial"/>
                <w:sz w:val="22"/>
                <w:szCs w:val="22"/>
              </w:rPr>
              <w:t xml:space="preserve">The cancellation of the Provider Approval took effect on </w:t>
            </w:r>
            <w:r w:rsidR="00CE6069" w:rsidRPr="00D1579C">
              <w:rPr>
                <w:rFonts w:ascii="Arial" w:hAnsi="Arial" w:cs="Arial"/>
                <w:sz w:val="22"/>
                <w:szCs w:val="22"/>
              </w:rPr>
              <w:t>6 January 2025</w:t>
            </w:r>
            <w:r>
              <w:rPr>
                <w:rFonts w:ascii="Arial" w:hAnsi="Arial" w:cs="Arial"/>
                <w:sz w:val="22"/>
                <w:szCs w:val="22"/>
              </w:rPr>
              <w:t>.</w:t>
            </w:r>
          </w:p>
          <w:p w14:paraId="5C01E0B9" w14:textId="1F8CF8CB" w:rsidR="00533ACA" w:rsidRPr="00350DFF" w:rsidRDefault="00533ACA">
            <w:pPr>
              <w:pStyle w:val="NormalWeb"/>
              <w:spacing w:before="0" w:beforeAutospacing="0" w:after="0" w:afterAutospacing="0" w:line="276" w:lineRule="auto"/>
              <w:ind w:right="108"/>
              <w:rPr>
                <w:rFonts w:ascii="Arial" w:hAnsi="Arial" w:cs="Arial"/>
                <w:b/>
                <w:sz w:val="22"/>
                <w:szCs w:val="22"/>
              </w:rPr>
            </w:pPr>
          </w:p>
        </w:tc>
      </w:tr>
      <w:tr w:rsidR="00533ACA" w:rsidRPr="00350DFF" w14:paraId="6A6DF3F7" w14:textId="77777777" w:rsidTr="00CC7AB7">
        <w:trPr>
          <w:tblCellSpacing w:w="20" w:type="dxa"/>
        </w:trPr>
        <w:tc>
          <w:tcPr>
            <w:tcW w:w="1480" w:type="pct"/>
            <w:tcBorders>
              <w:top w:val="inset" w:sz="6" w:space="0" w:color="auto"/>
              <w:left w:val="inset" w:sz="6" w:space="0" w:color="auto"/>
              <w:bottom w:val="inset" w:sz="6" w:space="0" w:color="auto"/>
              <w:right w:val="inset" w:sz="6" w:space="0" w:color="auto"/>
            </w:tcBorders>
            <w:shd w:val="clear" w:color="auto" w:fill="E6E6E6"/>
            <w:hideMark/>
          </w:tcPr>
          <w:p w14:paraId="3FA79753" w14:textId="00E4DA85" w:rsidR="00533ACA" w:rsidRPr="00350DFF" w:rsidRDefault="00533ACA" w:rsidP="00533ACA">
            <w:pPr>
              <w:pStyle w:val="NormalWeb"/>
              <w:numPr>
                <w:ilvl w:val="0"/>
                <w:numId w:val="13"/>
              </w:numPr>
              <w:spacing w:before="0" w:beforeAutospacing="0" w:after="0" w:afterAutospacing="0" w:line="276" w:lineRule="auto"/>
              <w:rPr>
                <w:rFonts w:ascii="Arial" w:hAnsi="Arial" w:cs="Arial"/>
                <w:sz w:val="22"/>
                <w:szCs w:val="22"/>
              </w:rPr>
            </w:pPr>
            <w:r w:rsidRPr="00350DFF">
              <w:rPr>
                <w:rFonts w:ascii="Arial" w:hAnsi="Arial" w:cs="Arial"/>
                <w:sz w:val="22"/>
                <w:szCs w:val="22"/>
              </w:rPr>
              <w:t xml:space="preserve">Details </w:t>
            </w:r>
          </w:p>
        </w:tc>
        <w:tc>
          <w:tcPr>
            <w:tcW w:w="3453" w:type="pct"/>
            <w:tcBorders>
              <w:top w:val="inset" w:sz="6" w:space="0" w:color="auto"/>
              <w:left w:val="inset" w:sz="6" w:space="0" w:color="auto"/>
              <w:bottom w:val="inset" w:sz="6" w:space="0" w:color="auto"/>
              <w:right w:val="inset" w:sz="6" w:space="0" w:color="auto"/>
            </w:tcBorders>
            <w:hideMark/>
          </w:tcPr>
          <w:p w14:paraId="02E7815F" w14:textId="7747EDB7" w:rsidR="00533ACA" w:rsidRDefault="00F71337" w:rsidP="00CC7AB7">
            <w:pPr>
              <w:pStyle w:val="ScheduleFormal2"/>
              <w:rPr>
                <w:rFonts w:ascii="Arial" w:hAnsi="Arial" w:cs="Arial"/>
                <w:sz w:val="22"/>
                <w:szCs w:val="22"/>
              </w:rPr>
            </w:pPr>
            <w:r>
              <w:rPr>
                <w:rFonts w:ascii="Arial" w:hAnsi="Arial" w:cs="Arial"/>
                <w:sz w:val="22"/>
                <w:szCs w:val="22"/>
              </w:rPr>
              <w:t>Because</w:t>
            </w:r>
            <w:r w:rsidR="004E6C1B">
              <w:rPr>
                <w:rFonts w:ascii="Arial" w:hAnsi="Arial" w:cs="Arial"/>
                <w:sz w:val="22"/>
                <w:szCs w:val="22"/>
              </w:rPr>
              <w:t xml:space="preserve"> th</w:t>
            </w:r>
            <w:r w:rsidR="00CC7AB7">
              <w:rPr>
                <w:rFonts w:ascii="Arial" w:hAnsi="Arial" w:cs="Arial"/>
                <w:sz w:val="22"/>
                <w:szCs w:val="22"/>
              </w:rPr>
              <w:t xml:space="preserve">e </w:t>
            </w:r>
            <w:r>
              <w:rPr>
                <w:rFonts w:ascii="Arial" w:hAnsi="Arial" w:cs="Arial"/>
                <w:sz w:val="22"/>
                <w:szCs w:val="22"/>
              </w:rPr>
              <w:t>P</w:t>
            </w:r>
            <w:r w:rsidR="00CC7AB7">
              <w:rPr>
                <w:rFonts w:ascii="Arial" w:hAnsi="Arial" w:cs="Arial"/>
                <w:sz w:val="22"/>
                <w:szCs w:val="22"/>
              </w:rPr>
              <w:t xml:space="preserve">rovider </w:t>
            </w:r>
            <w:r>
              <w:rPr>
                <w:rFonts w:ascii="Arial" w:hAnsi="Arial" w:cs="Arial"/>
                <w:sz w:val="22"/>
                <w:szCs w:val="22"/>
              </w:rPr>
              <w:t>A</w:t>
            </w:r>
            <w:r w:rsidR="00CC7AB7">
              <w:rPr>
                <w:rFonts w:ascii="Arial" w:hAnsi="Arial" w:cs="Arial"/>
                <w:sz w:val="22"/>
                <w:szCs w:val="22"/>
              </w:rPr>
              <w:t xml:space="preserve">pproval for </w:t>
            </w:r>
            <w:proofErr w:type="spellStart"/>
            <w:r w:rsidR="00CC7AB7">
              <w:rPr>
                <w:rFonts w:ascii="Arial" w:hAnsi="Arial" w:cs="Arial"/>
                <w:sz w:val="22"/>
                <w:szCs w:val="22"/>
              </w:rPr>
              <w:t>Bke</w:t>
            </w:r>
            <w:proofErr w:type="spellEnd"/>
            <w:r w:rsidR="00CC7AB7">
              <w:rPr>
                <w:rFonts w:ascii="Arial" w:hAnsi="Arial" w:cs="Arial"/>
                <w:sz w:val="22"/>
                <w:szCs w:val="22"/>
              </w:rPr>
              <w:t xml:space="preserve"> Pty Ltd </w:t>
            </w:r>
            <w:r>
              <w:rPr>
                <w:rFonts w:ascii="Arial" w:hAnsi="Arial" w:cs="Arial"/>
                <w:sz w:val="22"/>
                <w:szCs w:val="22"/>
              </w:rPr>
              <w:t>has been</w:t>
            </w:r>
            <w:r w:rsidR="00CC7AB7">
              <w:rPr>
                <w:rFonts w:ascii="Arial" w:hAnsi="Arial" w:cs="Arial"/>
                <w:sz w:val="22"/>
                <w:szCs w:val="22"/>
              </w:rPr>
              <w:t xml:space="preserve"> cancelled</w:t>
            </w:r>
            <w:r w:rsidR="004E6C1B">
              <w:rPr>
                <w:rFonts w:ascii="Arial" w:hAnsi="Arial" w:cs="Arial"/>
                <w:sz w:val="22"/>
                <w:szCs w:val="22"/>
              </w:rPr>
              <w:t>, all service approvals held by the Approved Provider are also cancelled</w:t>
            </w:r>
            <w:r>
              <w:rPr>
                <w:rFonts w:ascii="Arial" w:hAnsi="Arial" w:cs="Arial"/>
                <w:sz w:val="22"/>
                <w:szCs w:val="22"/>
              </w:rPr>
              <w:t>, including:</w:t>
            </w:r>
          </w:p>
          <w:p w14:paraId="16C2F5DD" w14:textId="7F76D845" w:rsidR="00F71337" w:rsidRPr="00F71337" w:rsidRDefault="00F71337" w:rsidP="00F71337">
            <w:pPr>
              <w:pStyle w:val="ScheduleFormal2"/>
              <w:numPr>
                <w:ilvl w:val="0"/>
                <w:numId w:val="42"/>
              </w:numPr>
              <w:rPr>
                <w:rFonts w:ascii="Arial" w:hAnsi="Arial" w:cs="Arial"/>
                <w:sz w:val="22"/>
                <w:szCs w:val="22"/>
              </w:rPr>
            </w:pPr>
            <w:r w:rsidRPr="00E46811">
              <w:rPr>
                <w:rFonts w:ascii="Arial" w:hAnsi="Arial" w:cs="Arial"/>
                <w:color w:val="000000" w:themeColor="text1"/>
                <w:sz w:val="22"/>
                <w:szCs w:val="22"/>
              </w:rPr>
              <w:t xml:space="preserve">Gayndah Early Learning Centre </w:t>
            </w:r>
            <w:r>
              <w:rPr>
                <w:rFonts w:ascii="Arial" w:hAnsi="Arial" w:cs="Arial"/>
                <w:color w:val="000000" w:themeColor="text1"/>
                <w:sz w:val="22"/>
                <w:szCs w:val="22"/>
              </w:rPr>
              <w:t>(SE-0000</w:t>
            </w:r>
            <w:r w:rsidR="003608AD">
              <w:rPr>
                <w:rFonts w:ascii="Arial" w:hAnsi="Arial" w:cs="Arial"/>
                <w:color w:val="000000" w:themeColor="text1"/>
                <w:sz w:val="22"/>
                <w:szCs w:val="22"/>
              </w:rPr>
              <w:t>1616</w:t>
            </w:r>
            <w:r>
              <w:rPr>
                <w:rFonts w:ascii="Arial" w:hAnsi="Arial" w:cs="Arial"/>
                <w:color w:val="000000" w:themeColor="text1"/>
                <w:sz w:val="22"/>
                <w:szCs w:val="22"/>
              </w:rPr>
              <w:t>); and</w:t>
            </w:r>
          </w:p>
          <w:p w14:paraId="31070BCA" w14:textId="765C16F3" w:rsidR="00F71337" w:rsidRDefault="00F71337" w:rsidP="00F71337">
            <w:pPr>
              <w:pStyle w:val="ScheduleFormal2"/>
              <w:numPr>
                <w:ilvl w:val="0"/>
                <w:numId w:val="42"/>
              </w:numPr>
              <w:rPr>
                <w:rFonts w:ascii="Arial" w:hAnsi="Arial" w:cs="Arial"/>
                <w:sz w:val="22"/>
                <w:szCs w:val="22"/>
              </w:rPr>
            </w:pPr>
            <w:r w:rsidRPr="00E46811">
              <w:rPr>
                <w:rFonts w:ascii="Arial" w:hAnsi="Arial" w:cs="Arial"/>
                <w:color w:val="000000" w:themeColor="text1"/>
                <w:sz w:val="22"/>
                <w:szCs w:val="22"/>
              </w:rPr>
              <w:t>Kinta Kids Child Care Centre</w:t>
            </w:r>
            <w:r>
              <w:rPr>
                <w:rFonts w:ascii="Arial" w:hAnsi="Arial" w:cs="Arial"/>
                <w:color w:val="000000" w:themeColor="text1"/>
                <w:sz w:val="22"/>
                <w:szCs w:val="22"/>
              </w:rPr>
              <w:t xml:space="preserve"> (</w:t>
            </w:r>
            <w:r w:rsidRPr="00E46811">
              <w:rPr>
                <w:rFonts w:ascii="Arial" w:hAnsi="Arial" w:cs="Arial"/>
                <w:color w:val="000000" w:themeColor="text1"/>
                <w:sz w:val="22"/>
                <w:szCs w:val="22"/>
              </w:rPr>
              <w:t>SE</w:t>
            </w:r>
            <w:r>
              <w:rPr>
                <w:rFonts w:ascii="Arial" w:hAnsi="Arial" w:cs="Arial"/>
                <w:color w:val="000000" w:themeColor="text1"/>
                <w:sz w:val="22"/>
                <w:szCs w:val="22"/>
              </w:rPr>
              <w:t xml:space="preserve"> -</w:t>
            </w:r>
            <w:r w:rsidRPr="00E46811">
              <w:rPr>
                <w:rFonts w:ascii="Arial" w:hAnsi="Arial" w:cs="Arial"/>
                <w:color w:val="000000" w:themeColor="text1"/>
                <w:sz w:val="22"/>
                <w:szCs w:val="22"/>
              </w:rPr>
              <w:t>00001993</w:t>
            </w:r>
            <w:r>
              <w:rPr>
                <w:rFonts w:ascii="Arial" w:hAnsi="Arial" w:cs="Arial"/>
                <w:color w:val="000000" w:themeColor="text1"/>
                <w:sz w:val="22"/>
                <w:szCs w:val="22"/>
              </w:rPr>
              <w:t>).</w:t>
            </w:r>
          </w:p>
          <w:p w14:paraId="6F375C6E" w14:textId="77777777" w:rsidR="00CC7AB7" w:rsidRDefault="00CC7AB7" w:rsidP="00CC7AB7">
            <w:pPr>
              <w:pStyle w:val="ScheduleFormal2"/>
              <w:rPr>
                <w:rFonts w:ascii="Arial" w:hAnsi="Arial" w:cs="Arial"/>
                <w:sz w:val="22"/>
                <w:szCs w:val="22"/>
              </w:rPr>
            </w:pPr>
          </w:p>
          <w:p w14:paraId="5B01AD9B" w14:textId="7F693A1E" w:rsidR="00736DAD" w:rsidRPr="00736DAD" w:rsidRDefault="00736DAD" w:rsidP="00736DAD">
            <w:pPr>
              <w:pStyle w:val="ScheduleFormal2"/>
              <w:ind w:left="360"/>
              <w:rPr>
                <w:rFonts w:ascii="Arial" w:hAnsi="Arial" w:cs="Arial"/>
                <w:sz w:val="22"/>
                <w:szCs w:val="22"/>
              </w:rPr>
            </w:pPr>
          </w:p>
        </w:tc>
      </w:tr>
    </w:tbl>
    <w:p w14:paraId="6169C360" w14:textId="77777777" w:rsidR="00533ACA" w:rsidRPr="00350DFF" w:rsidRDefault="00533ACA" w:rsidP="00533ACA">
      <w:pPr>
        <w:rPr>
          <w:rFonts w:ascii="Arial" w:hAnsi="Arial" w:cs="Arial"/>
        </w:rPr>
      </w:pPr>
    </w:p>
    <w:p w14:paraId="7EFFFD60" w14:textId="77777777" w:rsidR="0006341E" w:rsidRPr="00350DFF" w:rsidRDefault="0006341E" w:rsidP="00533ACA">
      <w:pPr>
        <w:rPr>
          <w:rFonts w:ascii="Arial" w:hAnsi="Arial" w:cs="Arial"/>
        </w:rPr>
      </w:pPr>
    </w:p>
    <w:sectPr w:rsidR="0006341E" w:rsidRPr="00350DFF" w:rsidSect="007B569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E6188" w14:textId="77777777" w:rsidR="00112683" w:rsidRDefault="00112683" w:rsidP="005D5FD2">
      <w:pPr>
        <w:spacing w:after="0" w:line="240" w:lineRule="auto"/>
      </w:pPr>
      <w:r>
        <w:separator/>
      </w:r>
    </w:p>
  </w:endnote>
  <w:endnote w:type="continuationSeparator" w:id="0">
    <w:p w14:paraId="193C3BED" w14:textId="77777777" w:rsidR="00112683" w:rsidRDefault="00112683" w:rsidP="005D5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A8EA8" w14:textId="77777777" w:rsidR="00231513" w:rsidRDefault="002315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EC89A" w14:textId="6874DE82" w:rsidR="005D5FD2" w:rsidRPr="005D5FD2" w:rsidRDefault="005D5FD2">
    <w:pPr>
      <w:pStyle w:val="Footer"/>
      <w:rPr>
        <w:rFonts w:ascii="Arial" w:hAnsi="Arial" w:cs="Arial"/>
      </w:rPr>
    </w:pPr>
    <w:r w:rsidRPr="005D5FD2">
      <w:rPr>
        <w:rFonts w:ascii="Arial" w:hAnsi="Arial" w:cs="Arial"/>
      </w:rPr>
      <w:t xml:space="preserve">Ref: CM </w:t>
    </w:r>
    <w:r w:rsidR="00231513">
      <w:rPr>
        <w:rFonts w:ascii="Arial" w:hAnsi="Arial" w:cs="Arial"/>
      </w:rPr>
      <w:t>24/1126121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897E" w14:textId="77777777" w:rsidR="00231513" w:rsidRDefault="00231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D06B2" w14:textId="77777777" w:rsidR="00112683" w:rsidRDefault="00112683" w:rsidP="005D5FD2">
      <w:pPr>
        <w:spacing w:after="0" w:line="240" w:lineRule="auto"/>
      </w:pPr>
      <w:r>
        <w:separator/>
      </w:r>
    </w:p>
  </w:footnote>
  <w:footnote w:type="continuationSeparator" w:id="0">
    <w:p w14:paraId="04B278D6" w14:textId="77777777" w:rsidR="00112683" w:rsidRDefault="00112683" w:rsidP="005D5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6369" w14:textId="77777777" w:rsidR="00231513" w:rsidRDefault="002315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7A2E1" w14:textId="77777777" w:rsidR="00231513" w:rsidRDefault="002315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52E4D" w14:textId="77777777" w:rsidR="00231513" w:rsidRDefault="002315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A84742"/>
    <w:multiLevelType w:val="hybridMultilevel"/>
    <w:tmpl w:val="BB6A3AC1"/>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25ACF"/>
    <w:multiLevelType w:val="hybridMultilevel"/>
    <w:tmpl w:val="FBB84390"/>
    <w:lvl w:ilvl="0" w:tplc="0C090019">
      <w:start w:val="1"/>
      <w:numFmt w:val="lowerLetter"/>
      <w:lvlText w:val="%1."/>
      <w:lvlJc w:val="left"/>
      <w:pPr>
        <w:ind w:left="1158" w:hanging="360"/>
      </w:pPr>
    </w:lvl>
    <w:lvl w:ilvl="1" w:tplc="0C090019" w:tentative="1">
      <w:start w:val="1"/>
      <w:numFmt w:val="lowerLetter"/>
      <w:lvlText w:val="%2."/>
      <w:lvlJc w:val="left"/>
      <w:pPr>
        <w:ind w:left="1878" w:hanging="360"/>
      </w:pPr>
    </w:lvl>
    <w:lvl w:ilvl="2" w:tplc="0C09001B" w:tentative="1">
      <w:start w:val="1"/>
      <w:numFmt w:val="lowerRoman"/>
      <w:lvlText w:val="%3."/>
      <w:lvlJc w:val="right"/>
      <w:pPr>
        <w:ind w:left="2598" w:hanging="180"/>
      </w:pPr>
    </w:lvl>
    <w:lvl w:ilvl="3" w:tplc="0C09000F" w:tentative="1">
      <w:start w:val="1"/>
      <w:numFmt w:val="decimal"/>
      <w:lvlText w:val="%4."/>
      <w:lvlJc w:val="left"/>
      <w:pPr>
        <w:ind w:left="3318" w:hanging="360"/>
      </w:pPr>
    </w:lvl>
    <w:lvl w:ilvl="4" w:tplc="0C090019" w:tentative="1">
      <w:start w:val="1"/>
      <w:numFmt w:val="lowerLetter"/>
      <w:lvlText w:val="%5."/>
      <w:lvlJc w:val="left"/>
      <w:pPr>
        <w:ind w:left="4038" w:hanging="360"/>
      </w:pPr>
    </w:lvl>
    <w:lvl w:ilvl="5" w:tplc="0C09001B" w:tentative="1">
      <w:start w:val="1"/>
      <w:numFmt w:val="lowerRoman"/>
      <w:lvlText w:val="%6."/>
      <w:lvlJc w:val="right"/>
      <w:pPr>
        <w:ind w:left="4758" w:hanging="180"/>
      </w:pPr>
    </w:lvl>
    <w:lvl w:ilvl="6" w:tplc="0C09000F" w:tentative="1">
      <w:start w:val="1"/>
      <w:numFmt w:val="decimal"/>
      <w:lvlText w:val="%7."/>
      <w:lvlJc w:val="left"/>
      <w:pPr>
        <w:ind w:left="5478" w:hanging="360"/>
      </w:pPr>
    </w:lvl>
    <w:lvl w:ilvl="7" w:tplc="0C090019" w:tentative="1">
      <w:start w:val="1"/>
      <w:numFmt w:val="lowerLetter"/>
      <w:lvlText w:val="%8."/>
      <w:lvlJc w:val="left"/>
      <w:pPr>
        <w:ind w:left="6198" w:hanging="360"/>
      </w:pPr>
    </w:lvl>
    <w:lvl w:ilvl="8" w:tplc="0C09001B" w:tentative="1">
      <w:start w:val="1"/>
      <w:numFmt w:val="lowerRoman"/>
      <w:lvlText w:val="%9."/>
      <w:lvlJc w:val="right"/>
      <w:pPr>
        <w:ind w:left="6918" w:hanging="180"/>
      </w:pPr>
    </w:lvl>
  </w:abstractNum>
  <w:abstractNum w:abstractNumId="2" w15:restartNumberingAfterBreak="0">
    <w:nsid w:val="0222728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7D73DE"/>
    <w:multiLevelType w:val="multilevel"/>
    <w:tmpl w:val="2864FFA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ascii="Arial" w:hAnsi="Arial" w:cs="Arial" w:hint="default"/>
        <w:b w:val="0"/>
        <w:color w:val="auto"/>
      </w:rPr>
    </w:lvl>
    <w:lvl w:ilvl="2">
      <w:start w:val="1"/>
      <w:numFmt w:val="decimal"/>
      <w:lvlText w:val="%1.%2.%3."/>
      <w:lvlJc w:val="left"/>
      <w:pPr>
        <w:tabs>
          <w:tab w:val="num" w:pos="1440"/>
        </w:tabs>
        <w:ind w:left="1224" w:hanging="504"/>
      </w:pPr>
      <w:rPr>
        <w:rFonts w:hint="default"/>
        <w:b w:val="0"/>
      </w:rPr>
    </w:lvl>
    <w:lvl w:ilvl="3">
      <w:start w:val="1"/>
      <w:numFmt w:val="lowerLetter"/>
      <w:lvlText w:val="(%4)"/>
      <w:lvlJc w:val="left"/>
      <w:pPr>
        <w:tabs>
          <w:tab w:val="num" w:pos="1800"/>
        </w:tabs>
        <w:ind w:left="1728" w:hanging="648"/>
      </w:pPr>
      <w:rPr>
        <w:rFonts w:hint="default"/>
        <w:b w:val="0"/>
      </w:rPr>
    </w:lvl>
    <w:lvl w:ilvl="4">
      <w:start w:val="1"/>
      <w:numFmt w:val="lowerRoman"/>
      <w:lvlText w:val="(%5)"/>
      <w:lvlJc w:val="left"/>
      <w:pPr>
        <w:tabs>
          <w:tab w:val="num" w:pos="3780"/>
        </w:tabs>
        <w:ind w:left="349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5FC100F"/>
    <w:multiLevelType w:val="multilevel"/>
    <w:tmpl w:val="19AC50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A6F282B"/>
    <w:multiLevelType w:val="hybridMultilevel"/>
    <w:tmpl w:val="51A21144"/>
    <w:lvl w:ilvl="0" w:tplc="2D7073F0">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6D1EF6"/>
    <w:multiLevelType w:val="hybridMultilevel"/>
    <w:tmpl w:val="EA1A6EE2"/>
    <w:lvl w:ilvl="0" w:tplc="0C09001B">
      <w:start w:val="1"/>
      <w:numFmt w:val="lowerRoman"/>
      <w:lvlText w:val="%1."/>
      <w:lvlJc w:val="right"/>
      <w:pPr>
        <w:ind w:left="1140" w:hanging="360"/>
      </w:pPr>
    </w:lvl>
    <w:lvl w:ilvl="1" w:tplc="0C090019">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7" w15:restartNumberingAfterBreak="0">
    <w:nsid w:val="33CA7E33"/>
    <w:multiLevelType w:val="hybridMultilevel"/>
    <w:tmpl w:val="854AE23A"/>
    <w:lvl w:ilvl="0" w:tplc="0C090019">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8" w15:restartNumberingAfterBreak="0">
    <w:nsid w:val="36534A32"/>
    <w:multiLevelType w:val="hybridMultilevel"/>
    <w:tmpl w:val="C7A208C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9455843"/>
    <w:multiLevelType w:val="hybridMultilevel"/>
    <w:tmpl w:val="70E44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9A117E"/>
    <w:multiLevelType w:val="hybridMultilevel"/>
    <w:tmpl w:val="E83E32FC"/>
    <w:lvl w:ilvl="0" w:tplc="A644ECDA">
      <w:start w:val="18"/>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B01537F"/>
    <w:multiLevelType w:val="hybridMultilevel"/>
    <w:tmpl w:val="1108A11A"/>
    <w:lvl w:ilvl="0" w:tplc="0C090019">
      <w:start w:val="1"/>
      <w:numFmt w:val="lowerLetter"/>
      <w:lvlText w:val="%1."/>
      <w:lvlJc w:val="left"/>
      <w:pPr>
        <w:ind w:left="1077" w:hanging="360"/>
      </w:pPr>
      <w:rPr>
        <w:rFonts w:cs="Times New Roman"/>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2" w15:restartNumberingAfterBreak="0">
    <w:nsid w:val="423232A4"/>
    <w:multiLevelType w:val="hybridMultilevel"/>
    <w:tmpl w:val="E278BEA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4BBE08FB"/>
    <w:multiLevelType w:val="hybridMultilevel"/>
    <w:tmpl w:val="4B08DEBA"/>
    <w:lvl w:ilvl="0" w:tplc="0C09000F">
      <w:start w:val="1"/>
      <w:numFmt w:val="decimal"/>
      <w:lvlText w:val="%1."/>
      <w:lvlJc w:val="left"/>
      <w:pPr>
        <w:tabs>
          <w:tab w:val="num" w:pos="785"/>
        </w:tabs>
        <w:ind w:left="785" w:hanging="360"/>
      </w:pPr>
    </w:lvl>
    <w:lvl w:ilvl="1" w:tplc="3E2EECEE">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4" w15:restartNumberingAfterBreak="0">
    <w:nsid w:val="555F6814"/>
    <w:multiLevelType w:val="multilevel"/>
    <w:tmpl w:val="19AC50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08D583D"/>
    <w:multiLevelType w:val="hybridMultilevel"/>
    <w:tmpl w:val="A0BCC3C2"/>
    <w:lvl w:ilvl="0" w:tplc="0C09000F">
      <w:start w:val="1"/>
      <w:numFmt w:val="decimal"/>
      <w:lvlText w:val="%1."/>
      <w:lvlJc w:val="left"/>
      <w:pPr>
        <w:tabs>
          <w:tab w:val="num" w:pos="360"/>
        </w:tabs>
        <w:ind w:left="360" w:hanging="360"/>
      </w:pPr>
    </w:lvl>
    <w:lvl w:ilvl="1" w:tplc="3E2EECEE">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6" w15:restartNumberingAfterBreak="0">
    <w:nsid w:val="6C8F789F"/>
    <w:multiLevelType w:val="multilevel"/>
    <w:tmpl w:val="19AC5052"/>
    <w:lvl w:ilvl="0">
      <w:start w:val="1"/>
      <w:numFmt w:val="decimal"/>
      <w:lvlText w:val="%1)"/>
      <w:lvlJc w:val="left"/>
      <w:pPr>
        <w:ind w:left="360" w:hanging="360"/>
      </w:pPr>
      <w:rPr>
        <w:rFonts w:hint="default"/>
        <w:b/>
        <w:i w:val="0"/>
        <w:sz w:val="24"/>
      </w:rPr>
    </w:lvl>
    <w:lvl w:ilvl="1">
      <w:start w:val="1"/>
      <w:numFmt w:val="lowerLetter"/>
      <w:lvlText w:val="%2)"/>
      <w:lvlJc w:val="left"/>
      <w:pPr>
        <w:ind w:left="720" w:hanging="360"/>
      </w:pPr>
      <w:rPr>
        <w:rFonts w:hint="default"/>
        <w:b w:val="0"/>
        <w:i w:val="0"/>
        <w:sz w:val="20"/>
      </w:rPr>
    </w:lvl>
    <w:lvl w:ilvl="2">
      <w:start w:val="1"/>
      <w:numFmt w:val="lowerRoman"/>
      <w:lvlText w:val="%3)"/>
      <w:lvlJc w:val="left"/>
      <w:pPr>
        <w:ind w:left="1080" w:hanging="360"/>
      </w:pPr>
      <w:rPr>
        <w:rFonts w:hint="default"/>
        <w:b w:val="0"/>
        <w:i w:val="0"/>
        <w:sz w:val="20"/>
      </w:rPr>
    </w:lvl>
    <w:lvl w:ilvl="3">
      <w:start w:val="1"/>
      <w:numFmt w:val="bullet"/>
      <w:lvlText w:val=""/>
      <w:lvlJc w:val="left"/>
      <w:pPr>
        <w:ind w:left="1440" w:hanging="360"/>
      </w:pPr>
      <w:rPr>
        <w:rFonts w:ascii="Symbol" w:hAnsi="Symbol" w:hint="default"/>
        <w:b w:val="0"/>
        <w:i w:val="0"/>
        <w:sz w:val="20"/>
      </w:rPr>
    </w:lvl>
    <w:lvl w:ilvl="4">
      <w:start w:val="1"/>
      <w:numFmt w:val="lowerLetter"/>
      <w:lvlText w:val="(%5)"/>
      <w:lvlJc w:val="left"/>
      <w:pPr>
        <w:ind w:left="1800" w:hanging="360"/>
      </w:pPr>
      <w:rPr>
        <w:rFonts w:hint="default"/>
        <w:b w:val="0"/>
        <w:i w:val="0"/>
        <w:sz w:val="20"/>
      </w:rPr>
    </w:lvl>
    <w:lvl w:ilvl="5">
      <w:start w:val="1"/>
      <w:numFmt w:val="lowerRoman"/>
      <w:lvlText w:val="(%6)"/>
      <w:lvlJc w:val="left"/>
      <w:pPr>
        <w:ind w:left="2160" w:hanging="360"/>
      </w:pPr>
      <w:rPr>
        <w:rFonts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2A878A5"/>
    <w:multiLevelType w:val="hybridMultilevel"/>
    <w:tmpl w:val="A0BCC3C2"/>
    <w:lvl w:ilvl="0" w:tplc="0C09000F">
      <w:start w:val="1"/>
      <w:numFmt w:val="decimal"/>
      <w:lvlText w:val="%1."/>
      <w:lvlJc w:val="left"/>
      <w:pPr>
        <w:tabs>
          <w:tab w:val="num" w:pos="360"/>
        </w:tabs>
        <w:ind w:left="360" w:hanging="360"/>
      </w:pPr>
    </w:lvl>
    <w:lvl w:ilvl="1" w:tplc="3E2EECEE">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8" w15:restartNumberingAfterBreak="0">
    <w:nsid w:val="76AC7E13"/>
    <w:multiLevelType w:val="multilevel"/>
    <w:tmpl w:val="C2B4EEF4"/>
    <w:lvl w:ilvl="0">
      <w:start w:val="1"/>
      <w:numFmt w:val="decimal"/>
      <w:lvlText w:val="%1"/>
      <w:lvlJc w:val="left"/>
      <w:pPr>
        <w:tabs>
          <w:tab w:val="num" w:pos="709"/>
        </w:tabs>
        <w:ind w:left="709" w:hanging="709"/>
      </w:pPr>
      <w:rPr>
        <w:rFonts w:ascii="Tahoma" w:hAnsi="Tahoma" w:hint="default"/>
        <w:b/>
        <w:i w:val="0"/>
        <w:sz w:val="24"/>
      </w:rPr>
    </w:lvl>
    <w:lvl w:ilvl="1">
      <w:start w:val="1"/>
      <w:numFmt w:val="decimal"/>
      <w:lvlText w:val="%1.%2"/>
      <w:lvlJc w:val="left"/>
      <w:pPr>
        <w:tabs>
          <w:tab w:val="num" w:pos="709"/>
        </w:tabs>
        <w:ind w:left="709" w:hanging="709"/>
      </w:pPr>
      <w:rPr>
        <w:rFonts w:ascii="Tahoma" w:hAnsi="Tahoma" w:hint="default"/>
        <w:b w:val="0"/>
        <w:i w:val="0"/>
        <w:sz w:val="20"/>
      </w:rPr>
    </w:lvl>
    <w:lvl w:ilvl="2">
      <w:start w:val="1"/>
      <w:numFmt w:val="lowerLetter"/>
      <w:lvlText w:val="(%3)"/>
      <w:lvlJc w:val="left"/>
      <w:pPr>
        <w:tabs>
          <w:tab w:val="num" w:pos="1418"/>
        </w:tabs>
        <w:ind w:left="1418" w:hanging="709"/>
      </w:pPr>
      <w:rPr>
        <w:rFonts w:ascii="Tahoma" w:hAnsi="Tahoma" w:hint="default"/>
        <w:b w:val="0"/>
        <w:i w:val="0"/>
        <w:sz w:val="20"/>
      </w:rPr>
    </w:lvl>
    <w:lvl w:ilvl="3">
      <w:start w:val="1"/>
      <w:numFmt w:val="upperLetter"/>
      <w:lvlText w:val="%4."/>
      <w:lvlJc w:val="left"/>
      <w:pPr>
        <w:tabs>
          <w:tab w:val="num" w:pos="2126"/>
        </w:tabs>
        <w:ind w:left="2126" w:hanging="708"/>
      </w:pPr>
      <w:rPr>
        <w:rFonts w:hint="default"/>
        <w:b w:val="0"/>
        <w:i w:val="0"/>
        <w:sz w:val="20"/>
      </w:rPr>
    </w:lvl>
    <w:lvl w:ilvl="4">
      <w:start w:val="1"/>
      <w:numFmt w:val="upperLetter"/>
      <w:lvlText w:val="(%5)"/>
      <w:lvlJc w:val="left"/>
      <w:pPr>
        <w:tabs>
          <w:tab w:val="num" w:pos="2835"/>
        </w:tabs>
        <w:ind w:left="2835" w:hanging="709"/>
      </w:pPr>
      <w:rPr>
        <w:rFonts w:ascii="Tahoma" w:hAnsi="Tahoma" w:hint="default"/>
        <w:b w:val="0"/>
        <w:i w:val="0"/>
        <w:sz w:val="20"/>
      </w:rPr>
    </w:lvl>
    <w:lvl w:ilvl="5">
      <w:start w:val="1"/>
      <w:numFmt w:val="upperRoman"/>
      <w:lvlText w:val="(%6)"/>
      <w:lvlJc w:val="left"/>
      <w:pPr>
        <w:tabs>
          <w:tab w:val="num" w:pos="2835"/>
        </w:tabs>
        <w:ind w:left="3544" w:hanging="709"/>
      </w:pPr>
      <w:rPr>
        <w:rFonts w:ascii="Tahoma" w:hAnsi="Tahoma" w:hint="default"/>
        <w:b w:val="0"/>
        <w:i w:val="0"/>
        <w:sz w:val="20"/>
      </w:rPr>
    </w:lvl>
    <w:lvl w:ilvl="6">
      <w:start w:val="1"/>
      <w:numFmt w:val="none"/>
      <w:lvlText w:val="%7"/>
      <w:lvlJc w:val="left"/>
      <w:pPr>
        <w:tabs>
          <w:tab w:val="num" w:pos="4111"/>
        </w:tabs>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tabs>
          <w:tab w:val="num" w:pos="4536"/>
        </w:tabs>
        <w:ind w:left="0" w:firstLine="0"/>
      </w:pPr>
      <w:rPr>
        <w:rFonts w:hint="default"/>
      </w:rPr>
    </w:lvl>
  </w:abstractNum>
  <w:abstractNum w:abstractNumId="19" w15:restartNumberingAfterBreak="0">
    <w:nsid w:val="7714036A"/>
    <w:multiLevelType w:val="hybridMultilevel"/>
    <w:tmpl w:val="684EE5BE"/>
    <w:lvl w:ilvl="0" w:tplc="0C090019">
      <w:start w:val="1"/>
      <w:numFmt w:val="lowerLetter"/>
      <w:lvlText w:val="%1."/>
      <w:lvlJc w:val="left"/>
      <w:pPr>
        <w:ind w:left="1158" w:hanging="360"/>
      </w:pPr>
      <w:rPr>
        <w:rFonts w:cs="Times New Roman"/>
      </w:rPr>
    </w:lvl>
    <w:lvl w:ilvl="1" w:tplc="04090019" w:tentative="1">
      <w:start w:val="1"/>
      <w:numFmt w:val="lowerLetter"/>
      <w:lvlText w:val="%2."/>
      <w:lvlJc w:val="left"/>
      <w:pPr>
        <w:ind w:left="1878" w:hanging="360"/>
      </w:pPr>
    </w:lvl>
    <w:lvl w:ilvl="2" w:tplc="0409001B" w:tentative="1">
      <w:start w:val="1"/>
      <w:numFmt w:val="lowerRoman"/>
      <w:lvlText w:val="%3."/>
      <w:lvlJc w:val="right"/>
      <w:pPr>
        <w:ind w:left="2598" w:hanging="180"/>
      </w:pPr>
    </w:lvl>
    <w:lvl w:ilvl="3" w:tplc="0409000F" w:tentative="1">
      <w:start w:val="1"/>
      <w:numFmt w:val="decimal"/>
      <w:lvlText w:val="%4."/>
      <w:lvlJc w:val="left"/>
      <w:pPr>
        <w:ind w:left="3318" w:hanging="360"/>
      </w:pPr>
    </w:lvl>
    <w:lvl w:ilvl="4" w:tplc="04090019" w:tentative="1">
      <w:start w:val="1"/>
      <w:numFmt w:val="lowerLetter"/>
      <w:lvlText w:val="%5."/>
      <w:lvlJc w:val="left"/>
      <w:pPr>
        <w:ind w:left="4038" w:hanging="360"/>
      </w:pPr>
    </w:lvl>
    <w:lvl w:ilvl="5" w:tplc="0409001B" w:tentative="1">
      <w:start w:val="1"/>
      <w:numFmt w:val="lowerRoman"/>
      <w:lvlText w:val="%6."/>
      <w:lvlJc w:val="right"/>
      <w:pPr>
        <w:ind w:left="4758" w:hanging="180"/>
      </w:pPr>
    </w:lvl>
    <w:lvl w:ilvl="6" w:tplc="0409000F" w:tentative="1">
      <w:start w:val="1"/>
      <w:numFmt w:val="decimal"/>
      <w:lvlText w:val="%7."/>
      <w:lvlJc w:val="left"/>
      <w:pPr>
        <w:ind w:left="5478" w:hanging="360"/>
      </w:pPr>
    </w:lvl>
    <w:lvl w:ilvl="7" w:tplc="04090019" w:tentative="1">
      <w:start w:val="1"/>
      <w:numFmt w:val="lowerLetter"/>
      <w:lvlText w:val="%8."/>
      <w:lvlJc w:val="left"/>
      <w:pPr>
        <w:ind w:left="6198" w:hanging="360"/>
      </w:pPr>
    </w:lvl>
    <w:lvl w:ilvl="8" w:tplc="0409001B" w:tentative="1">
      <w:start w:val="1"/>
      <w:numFmt w:val="lowerRoman"/>
      <w:lvlText w:val="%9."/>
      <w:lvlJc w:val="right"/>
      <w:pPr>
        <w:ind w:left="6918" w:hanging="180"/>
      </w:pPr>
    </w:lvl>
  </w:abstractNum>
  <w:num w:numId="1">
    <w:abstractNumId w:val="15"/>
  </w:num>
  <w:num w:numId="2">
    <w:abstractNumId w:val="1"/>
  </w:num>
  <w:num w:numId="3">
    <w:abstractNumId w:val="19"/>
  </w:num>
  <w:num w:numId="4">
    <w:abstractNumId w:val="3"/>
  </w:num>
  <w:num w:numId="5">
    <w:abstractNumId w:val="13"/>
  </w:num>
  <w:num w:numId="6">
    <w:abstractNumId w:val="7"/>
  </w:num>
  <w:num w:numId="7">
    <w:abstractNumId w:val="11"/>
  </w:num>
  <w:num w:numId="8">
    <w:abstractNumId w:val="0"/>
  </w:num>
  <w:num w:numId="9">
    <w:abstractNumId w:val="9"/>
  </w:num>
  <w:num w:numId="10">
    <w:abstractNumId w:val="6"/>
  </w:num>
  <w:num w:numId="11">
    <w:abstractNumId w:val="5"/>
  </w:num>
  <w:num w:numId="12">
    <w:abstractNumId w:val="12"/>
  </w:num>
  <w:num w:numId="13">
    <w:abstractNumId w:val="15"/>
  </w:num>
  <w:num w:numId="14">
    <w:abstractNumId w:val="9"/>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6"/>
  </w:num>
  <w:num w:numId="19">
    <w:abstractNumId w:val="18"/>
  </w:num>
  <w:num w:numId="20">
    <w:abstractNumId w:val="16"/>
  </w:num>
  <w:num w:numId="21">
    <w:abstractNumId w:val="16"/>
  </w:num>
  <w:num w:numId="22">
    <w:abstractNumId w:val="16"/>
  </w:num>
  <w:num w:numId="23">
    <w:abstractNumId w:val="16"/>
  </w:num>
  <w:num w:numId="24">
    <w:abstractNumId w:val="2"/>
  </w:num>
  <w:num w:numId="25">
    <w:abstractNumId w:val="16"/>
  </w:num>
  <w:num w:numId="26">
    <w:abstractNumId w:val="16"/>
  </w:num>
  <w:num w:numId="27">
    <w:abstractNumId w:val="16"/>
  </w:num>
  <w:num w:numId="28">
    <w:abstractNumId w:val="14"/>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4"/>
  </w:num>
  <w:num w:numId="41">
    <w:abstractNumId w:val="10"/>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41E"/>
    <w:rsid w:val="0006341E"/>
    <w:rsid w:val="00080148"/>
    <w:rsid w:val="00083BA0"/>
    <w:rsid w:val="00087479"/>
    <w:rsid w:val="000C4197"/>
    <w:rsid w:val="000C6C8A"/>
    <w:rsid w:val="000E4276"/>
    <w:rsid w:val="000E59B9"/>
    <w:rsid w:val="000F5439"/>
    <w:rsid w:val="00112683"/>
    <w:rsid w:val="00116B9C"/>
    <w:rsid w:val="00125F6F"/>
    <w:rsid w:val="00137F73"/>
    <w:rsid w:val="00144AAE"/>
    <w:rsid w:val="00152D74"/>
    <w:rsid w:val="00153CE5"/>
    <w:rsid w:val="001810B5"/>
    <w:rsid w:val="001A4AE9"/>
    <w:rsid w:val="001D3D01"/>
    <w:rsid w:val="002065A4"/>
    <w:rsid w:val="002131F6"/>
    <w:rsid w:val="00217F3A"/>
    <w:rsid w:val="00220E1B"/>
    <w:rsid w:val="0022214C"/>
    <w:rsid w:val="002227B0"/>
    <w:rsid w:val="00231513"/>
    <w:rsid w:val="00242BF5"/>
    <w:rsid w:val="002A6906"/>
    <w:rsid w:val="002B6473"/>
    <w:rsid w:val="002C6025"/>
    <w:rsid w:val="002D113C"/>
    <w:rsid w:val="002E58E6"/>
    <w:rsid w:val="00300C24"/>
    <w:rsid w:val="0031616A"/>
    <w:rsid w:val="003228E7"/>
    <w:rsid w:val="00350DFF"/>
    <w:rsid w:val="00352CD0"/>
    <w:rsid w:val="003558FE"/>
    <w:rsid w:val="003608AD"/>
    <w:rsid w:val="00394FEA"/>
    <w:rsid w:val="003A2655"/>
    <w:rsid w:val="003D158C"/>
    <w:rsid w:val="003E57B9"/>
    <w:rsid w:val="00406C3B"/>
    <w:rsid w:val="00437350"/>
    <w:rsid w:val="004D4C53"/>
    <w:rsid w:val="004E05E3"/>
    <w:rsid w:val="004E6C1B"/>
    <w:rsid w:val="00514112"/>
    <w:rsid w:val="00521C39"/>
    <w:rsid w:val="00533ACA"/>
    <w:rsid w:val="0056492A"/>
    <w:rsid w:val="00586B44"/>
    <w:rsid w:val="005873C9"/>
    <w:rsid w:val="005C0B15"/>
    <w:rsid w:val="005C5133"/>
    <w:rsid w:val="005D5FD2"/>
    <w:rsid w:val="005F59DA"/>
    <w:rsid w:val="006073DE"/>
    <w:rsid w:val="0064641D"/>
    <w:rsid w:val="0065479A"/>
    <w:rsid w:val="00677B18"/>
    <w:rsid w:val="00690F5E"/>
    <w:rsid w:val="006A0D5A"/>
    <w:rsid w:val="006B41C1"/>
    <w:rsid w:val="006C451F"/>
    <w:rsid w:val="0072558B"/>
    <w:rsid w:val="00736DAD"/>
    <w:rsid w:val="00754049"/>
    <w:rsid w:val="007800BF"/>
    <w:rsid w:val="007B569A"/>
    <w:rsid w:val="007D5887"/>
    <w:rsid w:val="007E1D0B"/>
    <w:rsid w:val="0080785F"/>
    <w:rsid w:val="0084224A"/>
    <w:rsid w:val="008726A7"/>
    <w:rsid w:val="008A611D"/>
    <w:rsid w:val="008E675C"/>
    <w:rsid w:val="00911073"/>
    <w:rsid w:val="0095261A"/>
    <w:rsid w:val="00956CC1"/>
    <w:rsid w:val="00A23AD8"/>
    <w:rsid w:val="00A302CD"/>
    <w:rsid w:val="00A4402B"/>
    <w:rsid w:val="00A46982"/>
    <w:rsid w:val="00A75884"/>
    <w:rsid w:val="00AA707C"/>
    <w:rsid w:val="00AF3758"/>
    <w:rsid w:val="00AF3E75"/>
    <w:rsid w:val="00AF7BB3"/>
    <w:rsid w:val="00B241E6"/>
    <w:rsid w:val="00B332ED"/>
    <w:rsid w:val="00B63B30"/>
    <w:rsid w:val="00B66852"/>
    <w:rsid w:val="00B769FC"/>
    <w:rsid w:val="00BA008E"/>
    <w:rsid w:val="00BA4B1E"/>
    <w:rsid w:val="00BD0655"/>
    <w:rsid w:val="00BD6DF9"/>
    <w:rsid w:val="00BE7464"/>
    <w:rsid w:val="00C0201F"/>
    <w:rsid w:val="00C31B38"/>
    <w:rsid w:val="00C9125B"/>
    <w:rsid w:val="00CA78BB"/>
    <w:rsid w:val="00CC7AB7"/>
    <w:rsid w:val="00CE6069"/>
    <w:rsid w:val="00CF37DD"/>
    <w:rsid w:val="00D10248"/>
    <w:rsid w:val="00D1579C"/>
    <w:rsid w:val="00D70203"/>
    <w:rsid w:val="00D72346"/>
    <w:rsid w:val="00DE1B14"/>
    <w:rsid w:val="00E206B3"/>
    <w:rsid w:val="00E500D1"/>
    <w:rsid w:val="00E70754"/>
    <w:rsid w:val="00E81C38"/>
    <w:rsid w:val="00EA1824"/>
    <w:rsid w:val="00EC7CB9"/>
    <w:rsid w:val="00ED199E"/>
    <w:rsid w:val="00F17298"/>
    <w:rsid w:val="00F41C0C"/>
    <w:rsid w:val="00F57D69"/>
    <w:rsid w:val="00F71337"/>
    <w:rsid w:val="00FC2495"/>
    <w:rsid w:val="00FD1E5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ABFC8"/>
  <w15:docId w15:val="{85550CA3-CF6C-43C2-B0E1-7417D0BB4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4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copy,Bullet Points"/>
    <w:basedOn w:val="Normal"/>
    <w:link w:val="ListParagraphChar"/>
    <w:uiPriority w:val="34"/>
    <w:qFormat/>
    <w:rsid w:val="0006341E"/>
    <w:pPr>
      <w:ind w:left="720"/>
      <w:contextualSpacing/>
    </w:pPr>
  </w:style>
  <w:style w:type="paragraph" w:styleId="NormalWeb">
    <w:name w:val="Normal (Web)"/>
    <w:basedOn w:val="Normal"/>
    <w:uiPriority w:val="99"/>
    <w:unhideWhenUsed/>
    <w:rsid w:val="0006341E"/>
    <w:pPr>
      <w:spacing w:before="100" w:beforeAutospacing="1" w:after="100" w:afterAutospacing="1" w:line="240" w:lineRule="auto"/>
    </w:pPr>
    <w:rPr>
      <w:rFonts w:ascii="Times New Roman" w:eastAsia="SimSun" w:hAnsi="Times New Roman" w:cs="Times New Roman"/>
      <w:sz w:val="24"/>
      <w:szCs w:val="24"/>
    </w:rPr>
  </w:style>
  <w:style w:type="character" w:customStyle="1" w:styleId="ListParagraphChar">
    <w:name w:val="List Paragraph Char"/>
    <w:aliases w:val="Bullet copy Char,Bullet Points Char"/>
    <w:link w:val="ListParagraph"/>
    <w:uiPriority w:val="34"/>
    <w:locked/>
    <w:rsid w:val="00514112"/>
  </w:style>
  <w:style w:type="character" w:styleId="CommentReference">
    <w:name w:val="annotation reference"/>
    <w:basedOn w:val="DefaultParagraphFont"/>
    <w:semiHidden/>
    <w:unhideWhenUsed/>
    <w:rsid w:val="00A46982"/>
    <w:rPr>
      <w:sz w:val="16"/>
      <w:szCs w:val="16"/>
    </w:rPr>
  </w:style>
  <w:style w:type="paragraph" w:styleId="CommentText">
    <w:name w:val="annotation text"/>
    <w:basedOn w:val="Normal"/>
    <w:link w:val="CommentTextChar"/>
    <w:unhideWhenUsed/>
    <w:rsid w:val="00A46982"/>
    <w:pPr>
      <w:spacing w:line="240" w:lineRule="auto"/>
    </w:pPr>
    <w:rPr>
      <w:sz w:val="20"/>
      <w:szCs w:val="20"/>
    </w:rPr>
  </w:style>
  <w:style w:type="character" w:customStyle="1" w:styleId="CommentTextChar">
    <w:name w:val="Comment Text Char"/>
    <w:basedOn w:val="DefaultParagraphFont"/>
    <w:link w:val="CommentText"/>
    <w:rsid w:val="00A46982"/>
    <w:rPr>
      <w:sz w:val="20"/>
      <w:szCs w:val="20"/>
    </w:rPr>
  </w:style>
  <w:style w:type="paragraph" w:styleId="CommentSubject">
    <w:name w:val="annotation subject"/>
    <w:basedOn w:val="CommentText"/>
    <w:next w:val="CommentText"/>
    <w:link w:val="CommentSubjectChar"/>
    <w:uiPriority w:val="99"/>
    <w:semiHidden/>
    <w:unhideWhenUsed/>
    <w:rsid w:val="00A46982"/>
    <w:rPr>
      <w:b/>
      <w:bCs/>
    </w:rPr>
  </w:style>
  <w:style w:type="character" w:customStyle="1" w:styleId="CommentSubjectChar">
    <w:name w:val="Comment Subject Char"/>
    <w:basedOn w:val="CommentTextChar"/>
    <w:link w:val="CommentSubject"/>
    <w:uiPriority w:val="99"/>
    <w:semiHidden/>
    <w:rsid w:val="00A46982"/>
    <w:rPr>
      <w:b/>
      <w:bCs/>
      <w:sz w:val="20"/>
      <w:szCs w:val="20"/>
    </w:rPr>
  </w:style>
  <w:style w:type="paragraph" w:styleId="BalloonText">
    <w:name w:val="Balloon Text"/>
    <w:basedOn w:val="Normal"/>
    <w:link w:val="BalloonTextChar"/>
    <w:uiPriority w:val="99"/>
    <w:semiHidden/>
    <w:unhideWhenUsed/>
    <w:rsid w:val="00A469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982"/>
    <w:rPr>
      <w:rFonts w:ascii="Segoe UI" w:hAnsi="Segoe UI" w:cs="Segoe UI"/>
      <w:sz w:val="18"/>
      <w:szCs w:val="18"/>
    </w:rPr>
  </w:style>
  <w:style w:type="paragraph" w:styleId="Header">
    <w:name w:val="header"/>
    <w:basedOn w:val="Normal"/>
    <w:link w:val="HeaderChar"/>
    <w:uiPriority w:val="99"/>
    <w:unhideWhenUsed/>
    <w:rsid w:val="005D5F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5FD2"/>
  </w:style>
  <w:style w:type="paragraph" w:styleId="Footer">
    <w:name w:val="footer"/>
    <w:basedOn w:val="Normal"/>
    <w:link w:val="FooterChar"/>
    <w:uiPriority w:val="99"/>
    <w:unhideWhenUsed/>
    <w:rsid w:val="005D5F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5FD2"/>
  </w:style>
  <w:style w:type="paragraph" w:customStyle="1" w:styleId="Default">
    <w:name w:val="Default"/>
    <w:uiPriority w:val="99"/>
    <w:rsid w:val="00144AAE"/>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sid w:val="005F59DA"/>
    <w:rPr>
      <w:color w:val="0000FF" w:themeColor="hyperlink"/>
      <w:u w:val="single"/>
    </w:rPr>
  </w:style>
  <w:style w:type="character" w:styleId="UnresolvedMention">
    <w:name w:val="Unresolved Mention"/>
    <w:basedOn w:val="DefaultParagraphFont"/>
    <w:uiPriority w:val="99"/>
    <w:semiHidden/>
    <w:unhideWhenUsed/>
    <w:rsid w:val="005F59DA"/>
    <w:rPr>
      <w:color w:val="605E5C"/>
      <w:shd w:val="clear" w:color="auto" w:fill="E1DFDD"/>
    </w:rPr>
  </w:style>
  <w:style w:type="character" w:styleId="FollowedHyperlink">
    <w:name w:val="FollowedHyperlink"/>
    <w:basedOn w:val="DefaultParagraphFont"/>
    <w:uiPriority w:val="99"/>
    <w:semiHidden/>
    <w:unhideWhenUsed/>
    <w:rsid w:val="00EA1824"/>
    <w:rPr>
      <w:color w:val="800080" w:themeColor="followedHyperlink"/>
      <w:u w:val="single"/>
    </w:rPr>
  </w:style>
  <w:style w:type="paragraph" w:customStyle="1" w:styleId="ScheduleFormal6">
    <w:name w:val="Schedule Formal 6"/>
    <w:basedOn w:val="Normal"/>
    <w:rsid w:val="0056492A"/>
    <w:pPr>
      <w:spacing w:before="240" w:after="0" w:line="240" w:lineRule="auto"/>
    </w:pPr>
    <w:rPr>
      <w:rFonts w:ascii="Tahoma" w:eastAsia="Times New Roman" w:hAnsi="Tahoma" w:cs="Times New Roman"/>
      <w:sz w:val="20"/>
      <w:szCs w:val="24"/>
      <w:lang w:eastAsia="en-US"/>
    </w:rPr>
  </w:style>
  <w:style w:type="paragraph" w:customStyle="1" w:styleId="ScheduleFormal1">
    <w:name w:val="Schedule Formal 1"/>
    <w:basedOn w:val="Normal"/>
    <w:next w:val="ScheduleFormal2"/>
    <w:rsid w:val="0056492A"/>
    <w:pPr>
      <w:keepNext/>
      <w:spacing w:before="400" w:after="0" w:line="240" w:lineRule="auto"/>
    </w:pPr>
    <w:rPr>
      <w:rFonts w:ascii="Tahoma" w:eastAsia="Times New Roman" w:hAnsi="Tahoma" w:cs="Times New Roman"/>
      <w:b/>
      <w:sz w:val="24"/>
      <w:szCs w:val="24"/>
      <w:lang w:eastAsia="en-US"/>
    </w:rPr>
  </w:style>
  <w:style w:type="paragraph" w:customStyle="1" w:styleId="ScheduleFormal2">
    <w:name w:val="Schedule Formal 2"/>
    <w:basedOn w:val="Normal"/>
    <w:rsid w:val="0056492A"/>
    <w:pPr>
      <w:spacing w:before="240" w:after="0" w:line="240" w:lineRule="auto"/>
    </w:pPr>
    <w:rPr>
      <w:rFonts w:ascii="Tahoma" w:eastAsia="Times New Roman" w:hAnsi="Tahoma" w:cs="Times New Roman"/>
      <w:sz w:val="20"/>
      <w:szCs w:val="24"/>
      <w:lang w:eastAsia="en-US"/>
    </w:rPr>
  </w:style>
  <w:style w:type="paragraph" w:customStyle="1" w:styleId="ScheduleFormal3">
    <w:name w:val="Schedule Formal 3"/>
    <w:basedOn w:val="Normal"/>
    <w:rsid w:val="0056492A"/>
    <w:pPr>
      <w:spacing w:before="240" w:after="0" w:line="240" w:lineRule="auto"/>
    </w:pPr>
    <w:rPr>
      <w:rFonts w:ascii="Tahoma" w:eastAsia="Times New Roman" w:hAnsi="Tahoma" w:cs="Times New Roman"/>
      <w:sz w:val="20"/>
      <w:szCs w:val="24"/>
      <w:lang w:eastAsia="en-US"/>
    </w:rPr>
  </w:style>
  <w:style w:type="paragraph" w:customStyle="1" w:styleId="ScheduleFormal4">
    <w:name w:val="Schedule Formal 4"/>
    <w:basedOn w:val="Normal"/>
    <w:rsid w:val="0056492A"/>
    <w:pPr>
      <w:spacing w:before="240" w:after="0" w:line="240" w:lineRule="auto"/>
    </w:pPr>
    <w:rPr>
      <w:rFonts w:ascii="Tahoma" w:eastAsia="Times New Roman" w:hAnsi="Tahoma" w:cs="Times New Roman"/>
      <w:sz w:val="20"/>
      <w:szCs w:val="24"/>
      <w:lang w:eastAsia="en-US"/>
    </w:rPr>
  </w:style>
  <w:style w:type="paragraph" w:customStyle="1" w:styleId="ScheduleFormal5">
    <w:name w:val="Schedule Formal 5"/>
    <w:basedOn w:val="Normal"/>
    <w:rsid w:val="0056492A"/>
    <w:pPr>
      <w:spacing w:before="240" w:after="0" w:line="240" w:lineRule="auto"/>
    </w:pPr>
    <w:rPr>
      <w:rFonts w:ascii="Tahoma" w:eastAsia="Times New Roman" w:hAnsi="Tahoma" w:cs="Times New Roman"/>
      <w:sz w:val="20"/>
      <w:szCs w:val="24"/>
      <w:lang w:eastAsia="en-US"/>
    </w:rPr>
  </w:style>
  <w:style w:type="paragraph" w:styleId="TOC2">
    <w:name w:val="toc 2"/>
    <w:basedOn w:val="Normal"/>
    <w:next w:val="Normal"/>
    <w:semiHidden/>
    <w:rsid w:val="0072558B"/>
    <w:pPr>
      <w:tabs>
        <w:tab w:val="right" w:pos="9356"/>
      </w:tabs>
      <w:spacing w:before="120" w:after="0" w:line="240" w:lineRule="auto"/>
      <w:ind w:left="1418" w:hanging="709"/>
    </w:pPr>
    <w:rPr>
      <w:rFonts w:ascii="Tahoma" w:eastAsia="Times New Roman" w:hAnsi="Tahoma" w:cs="Times New Roman"/>
      <w:noProof/>
      <w:sz w:val="19"/>
      <w:szCs w:val="23"/>
      <w:lang w:eastAsia="en-US"/>
    </w:rPr>
  </w:style>
  <w:style w:type="paragraph" w:customStyle="1" w:styleId="Line">
    <w:name w:val="Line"/>
    <w:basedOn w:val="Normal"/>
    <w:next w:val="Normal"/>
    <w:rsid w:val="00AA707C"/>
    <w:pPr>
      <w:pBdr>
        <w:bottom w:val="single" w:sz="4" w:space="1" w:color="auto"/>
      </w:pBdr>
      <w:spacing w:after="0" w:line="240" w:lineRule="auto"/>
    </w:pPr>
    <w:rPr>
      <w:rFonts w:ascii="Tahoma" w:eastAsia="Times New Roman" w:hAnsi="Tahoma" w:cs="Times New Roman"/>
      <w:sz w:val="20"/>
      <w:szCs w:val="24"/>
      <w:lang w:eastAsia="en-US"/>
    </w:rPr>
  </w:style>
  <w:style w:type="paragraph" w:styleId="Revision">
    <w:name w:val="Revision"/>
    <w:hidden/>
    <w:uiPriority w:val="99"/>
    <w:semiHidden/>
    <w:rsid w:val="00352C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858932">
      <w:bodyDiv w:val="1"/>
      <w:marLeft w:val="0"/>
      <w:marRight w:val="0"/>
      <w:marTop w:val="0"/>
      <w:marBottom w:val="0"/>
      <w:divBdr>
        <w:top w:val="none" w:sz="0" w:space="0" w:color="auto"/>
        <w:left w:val="none" w:sz="0" w:space="0" w:color="auto"/>
        <w:bottom w:val="none" w:sz="0" w:space="0" w:color="auto"/>
        <w:right w:val="none" w:sz="0" w:space="0" w:color="auto"/>
      </w:divBdr>
    </w:div>
    <w:div w:id="1396125884">
      <w:bodyDiv w:val="1"/>
      <w:marLeft w:val="0"/>
      <w:marRight w:val="0"/>
      <w:marTop w:val="0"/>
      <w:marBottom w:val="0"/>
      <w:divBdr>
        <w:top w:val="none" w:sz="0" w:space="0" w:color="auto"/>
        <w:left w:val="none" w:sz="0" w:space="0" w:color="auto"/>
        <w:bottom w:val="none" w:sz="0" w:space="0" w:color="auto"/>
        <w:right w:val="none" w:sz="0" w:space="0" w:color="auto"/>
      </w:divBdr>
    </w:div>
    <w:div w:id="165714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6F4BE8F62DA3E42B4443134EBEFCDA6" ma:contentTypeVersion="1" ma:contentTypeDescription="Create a new document." ma:contentTypeScope="" ma:versionID="b0b50bcdce9f9e44a464798bfc35c76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SubmittedDate xmlns="687c0ba5-25f6-467d-a8e9-4285ca7a69ae" xsi:nil="true"/>
    <PPReferenceNumber xmlns="687c0ba5-25f6-467d-a8e9-4285ca7a69ae" xsi:nil="true"/>
    <PPSubmittedBy xmlns="687c0ba5-25f6-467d-a8e9-4285ca7a69ae">
      <UserInfo>
        <DisplayName/>
        <AccountId xsi:nil="true"/>
        <AccountType/>
      </UserInfo>
    </PPSubmittedBy>
    <PPLastReviewedBy xmlns="687c0ba5-25f6-467d-a8e9-4285ca7a69ae">
      <UserInfo>
        <DisplayName>DELIZO, Dan</DisplayName>
        <AccountId>21</AccountId>
        <AccountType/>
      </UserInfo>
    </PPLastReviewedBy>
    <PPContentOwner xmlns="687c0ba5-25f6-467d-a8e9-4285ca7a69ae">
      <UserInfo>
        <DisplayName>CAREY, Christopher</DisplayName>
        <AccountId>298</AccountId>
        <AccountType/>
      </UserInfo>
    </PPContentOwner>
    <PPPublishedNotificationAddresses xmlns="687c0ba5-25f6-467d-a8e9-4285ca7a69ae" xsi:nil="true"/>
    <PublishingExpirationDate xmlns="http://schemas.microsoft.com/sharepoint/v3" xsi:nil="true"/>
    <PPModeratedDate xmlns="687c0ba5-25f6-467d-a8e9-4285ca7a69ae">2025-02-17T01:12:20+00:00</PPModeratedDate>
    <PPLastReviewedDate xmlns="687c0ba5-25f6-467d-a8e9-4285ca7a69ae">2025-02-17T01:12:20+00:00</PPLastReviewedDate>
    <PPModeratedBy xmlns="687c0ba5-25f6-467d-a8e9-4285ca7a69ae">
      <UserInfo>
        <DisplayName>DELIZO, Dan</DisplayName>
        <AccountId>21</AccountId>
        <AccountType/>
      </UserInfo>
    </PPModeratedBy>
    <PPContentApprover xmlns="687c0ba5-25f6-467d-a8e9-4285ca7a69ae">
      <UserInfo>
        <DisplayName/>
        <AccountId xsi:nil="true"/>
        <AccountType/>
      </UserInfo>
    </PPContentApprover>
    <PublishingStartDate xmlns="http://schemas.microsoft.com/sharepoint/v3" xsi:nil="true"/>
    <PPReviewDate xmlns="687c0ba5-25f6-467d-a8e9-4285ca7a69ae" xsi:nil="true"/>
    <PPContentAuthor xmlns="687c0ba5-25f6-467d-a8e9-4285ca7a69ae">
      <UserInfo>
        <DisplayName/>
        <AccountId xsi:nil="true"/>
        <AccountType/>
      </UserInfo>
    </PPContentAuthor>
  </documentManagement>
</p:properties>
</file>

<file path=customXml/itemProps1.xml><?xml version="1.0" encoding="utf-8"?>
<ds:datastoreItem xmlns:ds="http://schemas.openxmlformats.org/officeDocument/2006/customXml" ds:itemID="{386DBD87-3B63-40CB-A331-FAF1E32CF496}">
  <ds:schemaRefs>
    <ds:schemaRef ds:uri="http://schemas.microsoft.com/sharepoint/v3/contenttype/forms"/>
  </ds:schemaRefs>
</ds:datastoreItem>
</file>

<file path=customXml/itemProps2.xml><?xml version="1.0" encoding="utf-8"?>
<ds:datastoreItem xmlns:ds="http://schemas.openxmlformats.org/officeDocument/2006/customXml" ds:itemID="{DBCECCFD-21B4-449D-809E-C374D91B9D2C}">
  <ds:schemaRefs>
    <ds:schemaRef ds:uri="http://schemas.openxmlformats.org/officeDocument/2006/bibliography"/>
  </ds:schemaRefs>
</ds:datastoreItem>
</file>

<file path=customXml/itemProps3.xml><?xml version="1.0" encoding="utf-8"?>
<ds:datastoreItem xmlns:ds="http://schemas.openxmlformats.org/officeDocument/2006/customXml" ds:itemID="{36FE5354-DEA8-4763-B97A-01A598BD71C6}"/>
</file>

<file path=customXml/itemProps4.xml><?xml version="1.0" encoding="utf-8"?>
<ds:datastoreItem xmlns:ds="http://schemas.openxmlformats.org/officeDocument/2006/customXml" ds:itemID="{EA6B2015-B1CA-4B27-9844-859B18DAEAEB}">
  <ds:schemaRefs>
    <ds:schemaRef ds:uri="http://schemas.microsoft.com/office/2006/metadata/properties"/>
    <ds:schemaRef ds:uri="http://schemas.microsoft.com/office/infopath/2007/PartnerControls"/>
    <ds:schemaRef ds:uri="f4b4e5a9-5503-4f58-8258-119c21c34840"/>
    <ds:schemaRef ds:uri="efac98ab-57d2-4791-ba10-df47d2b32c3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Enforceable undertaking - Centre-based-service—educator</vt:lpstr>
    </vt:vector>
  </TitlesOfParts>
  <Company>Queensland Government</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Bke Pty Ltd cancellation of provider approval</dc:title>
  <dc:subject>Bke Pty Ltd cancellation of provider approval</dc:subject>
  <dc:creator>Queensland Goverment</dc:creator>
  <cp:keywords>Bke Pty Ltd; cancellation of provider approval</cp:keywords>
  <cp:revision>2</cp:revision>
  <dcterms:created xsi:type="dcterms:W3CDTF">2025-01-28T01:56:00Z</dcterms:created>
  <dcterms:modified xsi:type="dcterms:W3CDTF">2025-01-28T01:56:00Z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0x01010056F4BE8F62DA3E42B4443134EBEFCDA6</vt:lpwstr>
  </property>
  <property fmtid="{D5CDD505-2E9C-101B-9397-08002B2CF9AE}" pid="3" name="ndDocumentId">
    <vt:lpwstr>3440-5363-8699</vt:lpwstr>
  </property>
  <property fmtid="{D5CDD505-2E9C-101B-9397-08002B2CF9AE}" pid="4" name="ndClassificationName">
    <vt:lpwstr>Confidential</vt:lpwstr>
  </property>
  <property fmtid="{D5CDD505-2E9C-101B-9397-08002B2CF9AE}" pid="5" name="ndClassificationLevel">
    <vt:lpwstr>CabinetDefault</vt:lpwstr>
  </property>
  <property fmtid="{D5CDD505-2E9C-101B-9397-08002B2CF9AE}" pid="6" name="ndClassificationId">
    <vt:lpwstr>dfeb464a-7881-45a9-a03f-bd16b2ba5faa</vt:lpwstr>
  </property>
</Properties>
</file>