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0802" w14:textId="77777777" w:rsidR="00F17298" w:rsidRDefault="00F17298"/>
    <w:p w14:paraId="760B03FF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64"/>
        <w:gridCol w:w="2345"/>
        <w:gridCol w:w="4101"/>
      </w:tblGrid>
      <w:tr w:rsidR="0006341E" w:rsidRPr="00A11B66" w14:paraId="24AAB737" w14:textId="77777777" w:rsidTr="00B75013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FA55496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B75013" w:rsidRPr="00A11B66" w14:paraId="08454626" w14:textId="77777777" w:rsidTr="00374151">
        <w:trPr>
          <w:trHeight w:val="308"/>
          <w:tblCellSpacing w:w="20" w:type="dxa"/>
        </w:trPr>
        <w:tc>
          <w:tcPr>
            <w:tcW w:w="1402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44437FB6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enforcement action relates</w:t>
            </w: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6C8754F0" w14:textId="77777777" w:rsidR="00B75013" w:rsidRPr="006C451F" w:rsidRDefault="00C644FD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D263A4" w14:textId="473CF1C1" w:rsidR="00B75013" w:rsidRPr="006C451F" w:rsidRDefault="00B837C2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837C2">
              <w:rPr>
                <w:rFonts w:ascii="Arial" w:hAnsi="Arial" w:cs="Arial"/>
                <w:sz w:val="22"/>
                <w:szCs w:val="22"/>
              </w:rPr>
              <w:t>DJ and ME O'Rourke Pty Ltd as trustee for O'Rourke Family Trust</w:t>
            </w:r>
          </w:p>
        </w:tc>
      </w:tr>
      <w:tr w:rsidR="00B75013" w:rsidRPr="00A11B66" w14:paraId="216E75FB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64A0E2CA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B294810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type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BE37C6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E020E">
              <w:rPr>
                <w:rFonts w:ascii="Arial" w:hAnsi="Arial" w:cs="Arial"/>
                <w:sz w:val="22"/>
                <w:szCs w:val="22"/>
              </w:rPr>
              <w:t>Centre Based Service</w:t>
            </w:r>
          </w:p>
        </w:tc>
      </w:tr>
      <w:tr w:rsidR="00B75013" w:rsidRPr="00A11B66" w14:paraId="1A018D66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5B0E9DD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F08884C" w14:textId="57AF986F" w:rsidR="00B75013" w:rsidRDefault="006D1046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name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618A40" w14:textId="2B39EF01" w:rsidR="00B75013" w:rsidRDefault="00B837C2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Sm</w:t>
            </w:r>
            <w:r w:rsidRPr="00B837C2">
              <w:rPr>
                <w:rFonts w:ascii="Arial" w:hAnsi="Arial" w:cs="Arial"/>
                <w:sz w:val="22"/>
                <w:szCs w:val="22"/>
              </w:rPr>
              <w:t>ile</w:t>
            </w:r>
            <w:r>
              <w:rPr>
                <w:rFonts w:ascii="Arial" w:hAnsi="Arial" w:cs="Arial"/>
                <w:sz w:val="22"/>
                <w:szCs w:val="22"/>
              </w:rPr>
              <w:t>ys</w:t>
            </w:r>
            <w:r w:rsidR="000B40E8">
              <w:rPr>
                <w:rFonts w:ascii="Arial" w:hAnsi="Arial" w:cs="Arial"/>
                <w:sz w:val="22"/>
                <w:szCs w:val="22"/>
              </w:rPr>
              <w:t xml:space="preserve"> Early Learning</w:t>
            </w:r>
            <w:r>
              <w:rPr>
                <w:rFonts w:ascii="Arial" w:hAnsi="Arial" w:cs="Arial"/>
                <w:sz w:val="22"/>
                <w:szCs w:val="22"/>
              </w:rPr>
              <w:t xml:space="preserve"> Centre</w:t>
            </w:r>
          </w:p>
        </w:tc>
      </w:tr>
      <w:tr w:rsidR="006D1046" w:rsidRPr="00A11B66" w14:paraId="0DA52BF7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097F34F8" w14:textId="0C78781B" w:rsidR="006D1046" w:rsidRPr="00A11B66" w:rsidRDefault="006D1046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1FC3BD" w14:textId="08946710" w:rsidR="006D1046" w:rsidRPr="00DE020E" w:rsidRDefault="000B40E8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020E">
              <w:rPr>
                <w:rFonts w:ascii="Arial" w:hAnsi="Arial" w:cs="Arial"/>
                <w:sz w:val="22"/>
                <w:szCs w:val="22"/>
              </w:rPr>
              <w:t>5</w:t>
            </w:r>
            <w:r w:rsidR="00DE020E" w:rsidRPr="00DE020E">
              <w:rPr>
                <w:rFonts w:ascii="Arial" w:hAnsi="Arial" w:cs="Arial"/>
                <w:sz w:val="22"/>
                <w:szCs w:val="22"/>
              </w:rPr>
              <w:t>8 Lucas Street, Gracemere</w:t>
            </w:r>
          </w:p>
        </w:tc>
      </w:tr>
      <w:tr w:rsidR="0006341E" w:rsidRPr="00A11B66" w14:paraId="1C6BB56F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89A34D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EA953E" w14:textId="77777777" w:rsidR="00047892" w:rsidRPr="00DE020E" w:rsidRDefault="00B75013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020E">
              <w:rPr>
                <w:rFonts w:ascii="Arial" w:hAnsi="Arial" w:cs="Arial"/>
                <w:sz w:val="22"/>
                <w:szCs w:val="22"/>
              </w:rPr>
              <w:t xml:space="preserve">Prosecution </w:t>
            </w:r>
          </w:p>
          <w:p w14:paraId="686C43A3" w14:textId="77777777" w:rsidR="00C24F5A" w:rsidRPr="00DE020E" w:rsidRDefault="00C24F5A" w:rsidP="00C644FD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Cs w:val="20"/>
              </w:rPr>
            </w:pPr>
          </w:p>
        </w:tc>
      </w:tr>
      <w:tr w:rsidR="0006341E" w:rsidRPr="00A11B66" w14:paraId="1692C5FF" w14:textId="77777777" w:rsidTr="00374151">
        <w:trPr>
          <w:trHeight w:val="1131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B1C2868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047892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A4E0136" w14:textId="0FA4974D" w:rsidR="00637854" w:rsidRPr="00DE020E" w:rsidRDefault="001D16C9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020E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DE020E" w:rsidRPr="00DE020E">
              <w:rPr>
                <w:rFonts w:ascii="Arial" w:hAnsi="Arial" w:cs="Arial"/>
                <w:sz w:val="22"/>
                <w:szCs w:val="22"/>
              </w:rPr>
              <w:t xml:space="preserve">4 May </w:t>
            </w:r>
            <w:r w:rsidR="000B40E8" w:rsidRPr="00DE020E">
              <w:rPr>
                <w:rFonts w:ascii="Arial" w:hAnsi="Arial" w:cs="Arial"/>
                <w:sz w:val="22"/>
                <w:szCs w:val="22"/>
              </w:rPr>
              <w:t>2022</w:t>
            </w:r>
            <w:r w:rsidRPr="00DE020E">
              <w:rPr>
                <w:rFonts w:ascii="Arial" w:hAnsi="Arial" w:cs="Arial"/>
                <w:sz w:val="22"/>
                <w:szCs w:val="22"/>
              </w:rPr>
              <w:t xml:space="preserve">, a </w:t>
            </w:r>
            <w:r w:rsidR="000B40E8" w:rsidRPr="00DE020E">
              <w:rPr>
                <w:rFonts w:ascii="Arial" w:hAnsi="Arial" w:cs="Arial"/>
                <w:sz w:val="22"/>
                <w:szCs w:val="22"/>
              </w:rPr>
              <w:t>t</w:t>
            </w:r>
            <w:r w:rsidR="00DE020E" w:rsidRPr="00DE020E">
              <w:rPr>
                <w:rFonts w:ascii="Arial" w:hAnsi="Arial" w:cs="Arial"/>
                <w:sz w:val="22"/>
                <w:szCs w:val="22"/>
              </w:rPr>
              <w:t>hree-</w:t>
            </w:r>
            <w:r w:rsidRPr="00DE020E">
              <w:rPr>
                <w:rFonts w:ascii="Arial" w:hAnsi="Arial" w:cs="Arial"/>
                <w:sz w:val="22"/>
                <w:szCs w:val="22"/>
              </w:rPr>
              <w:t xml:space="preserve">year-old child </w:t>
            </w:r>
            <w:r w:rsidR="00BF5F71" w:rsidRPr="00DE020E">
              <w:rPr>
                <w:rFonts w:ascii="Arial" w:hAnsi="Arial" w:cs="Arial"/>
                <w:sz w:val="22"/>
                <w:szCs w:val="22"/>
              </w:rPr>
              <w:t xml:space="preserve">was left unattended on </w:t>
            </w:r>
            <w:r w:rsidR="00DE020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E020E" w:rsidRPr="00DE020E">
              <w:rPr>
                <w:rFonts w:ascii="Arial" w:hAnsi="Arial" w:cs="Arial"/>
                <w:sz w:val="22"/>
                <w:szCs w:val="22"/>
              </w:rPr>
              <w:t xml:space="preserve">Le Smileys Early Learning Centre </w:t>
            </w:r>
            <w:r w:rsidR="00BF5F71" w:rsidRPr="00DE020E">
              <w:rPr>
                <w:rFonts w:ascii="Arial" w:hAnsi="Arial" w:cs="Arial"/>
                <w:sz w:val="22"/>
                <w:szCs w:val="22"/>
              </w:rPr>
              <w:t>bus</w:t>
            </w:r>
            <w:r w:rsidR="00C43F23">
              <w:rPr>
                <w:rFonts w:ascii="Arial" w:hAnsi="Arial" w:cs="Arial"/>
                <w:sz w:val="22"/>
                <w:szCs w:val="22"/>
              </w:rPr>
              <w:t xml:space="preserve"> for a period of approximately six hours</w:t>
            </w:r>
            <w:r w:rsidR="000B40E8" w:rsidRPr="00DE020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66FF12D" w14:textId="77777777" w:rsidR="001D16C9" w:rsidRPr="00DE020E" w:rsidRDefault="001D16C9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D915520" w14:textId="196B3110" w:rsidR="009D4258" w:rsidRPr="00DE020E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020E">
              <w:rPr>
                <w:rFonts w:ascii="Arial" w:hAnsi="Arial" w:cs="Arial"/>
                <w:sz w:val="22"/>
                <w:szCs w:val="22"/>
              </w:rPr>
              <w:t>The Approved Provider plead</w:t>
            </w:r>
            <w:r w:rsidR="00C13EA9" w:rsidRPr="00DE020E">
              <w:rPr>
                <w:rFonts w:ascii="Arial" w:hAnsi="Arial" w:cs="Arial"/>
                <w:sz w:val="22"/>
                <w:szCs w:val="22"/>
              </w:rPr>
              <w:t>ed</w:t>
            </w:r>
            <w:r w:rsidRPr="00DE020E">
              <w:rPr>
                <w:rFonts w:ascii="Arial" w:hAnsi="Arial" w:cs="Arial"/>
                <w:sz w:val="22"/>
                <w:szCs w:val="22"/>
              </w:rPr>
              <w:t xml:space="preserve"> guilty to contravening</w:t>
            </w:r>
            <w:r w:rsidR="009D4258" w:rsidRPr="00DE020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7B84AA" w14:textId="28364316" w:rsidR="009D4258" w:rsidRPr="00DE020E" w:rsidRDefault="009D4258" w:rsidP="00C644FD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DE020E">
              <w:rPr>
                <w:rFonts w:ascii="Arial" w:hAnsi="Arial"/>
                <w:sz w:val="22"/>
                <w:szCs w:val="22"/>
              </w:rPr>
              <w:t>Section 165(1) of the National Law</w:t>
            </w:r>
            <w:r w:rsidR="00637854" w:rsidRPr="00DE020E">
              <w:rPr>
                <w:rFonts w:ascii="Arial" w:hAnsi="Arial"/>
                <w:sz w:val="22"/>
                <w:szCs w:val="22"/>
              </w:rPr>
              <w:t xml:space="preserve"> -</w:t>
            </w:r>
            <w:r w:rsidRPr="00DE020E">
              <w:rPr>
                <w:rFonts w:ascii="Arial" w:hAnsi="Arial"/>
                <w:sz w:val="22"/>
                <w:szCs w:val="22"/>
              </w:rPr>
              <w:t xml:space="preserve"> failing to ensure that a child was adequately supervised</w:t>
            </w:r>
            <w:r w:rsidR="00637854" w:rsidRPr="00DE020E">
              <w:rPr>
                <w:rFonts w:ascii="Arial" w:hAnsi="Arial"/>
                <w:sz w:val="22"/>
                <w:szCs w:val="22"/>
              </w:rPr>
              <w:t xml:space="preserve"> at all times</w:t>
            </w:r>
            <w:r w:rsidRPr="00DE020E">
              <w:rPr>
                <w:rFonts w:ascii="Arial" w:hAnsi="Arial"/>
                <w:sz w:val="22"/>
                <w:szCs w:val="22"/>
              </w:rPr>
              <w:t xml:space="preserve">; </w:t>
            </w:r>
          </w:p>
          <w:p w14:paraId="2C9D5802" w14:textId="77777777" w:rsidR="009D4258" w:rsidRPr="00DE020E" w:rsidRDefault="009D4258" w:rsidP="009D4258">
            <w:pPr>
              <w:pStyle w:val="Heading2"/>
              <w:numPr>
                <w:ilvl w:val="0"/>
                <w:numId w:val="0"/>
              </w:numPr>
              <w:spacing w:before="120"/>
              <w:ind w:left="156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61B2ED77" w14:textId="531591B7" w:rsidR="000B40E8" w:rsidRPr="00DE020E" w:rsidRDefault="009D4258" w:rsidP="00567C91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DE020E">
              <w:rPr>
                <w:rFonts w:ascii="Arial" w:hAnsi="Arial"/>
                <w:sz w:val="22"/>
                <w:szCs w:val="22"/>
              </w:rPr>
              <w:t xml:space="preserve">Section 167(1) of the National Law </w:t>
            </w:r>
            <w:r w:rsidR="00637854" w:rsidRPr="00DE020E">
              <w:rPr>
                <w:rFonts w:ascii="Arial" w:hAnsi="Arial"/>
                <w:sz w:val="22"/>
                <w:szCs w:val="22"/>
              </w:rPr>
              <w:t xml:space="preserve">- </w:t>
            </w:r>
            <w:r w:rsidRPr="00DE020E">
              <w:rPr>
                <w:rFonts w:ascii="Arial" w:hAnsi="Arial"/>
                <w:sz w:val="22"/>
                <w:szCs w:val="22"/>
              </w:rPr>
              <w:t>failing to ensure that every reasonable precaution was taken to protect a child from harm or from any hazard likely to cause injury</w:t>
            </w:r>
            <w:r w:rsidR="000B40E8" w:rsidRPr="00DE020E">
              <w:rPr>
                <w:rFonts w:ascii="Arial" w:hAnsi="Arial"/>
                <w:sz w:val="22"/>
                <w:szCs w:val="22"/>
              </w:rPr>
              <w:t>;</w:t>
            </w:r>
          </w:p>
          <w:p w14:paraId="2AED6177" w14:textId="77777777" w:rsidR="000B40E8" w:rsidRPr="00DE020E" w:rsidRDefault="000B40E8" w:rsidP="00257E9D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6BD7097D" w14:textId="3B3D8E6D" w:rsidR="00DE020E" w:rsidRPr="00DE020E" w:rsidRDefault="000B40E8" w:rsidP="00567C91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DE020E">
              <w:rPr>
                <w:rFonts w:ascii="Arial" w:hAnsi="Arial"/>
                <w:sz w:val="22"/>
                <w:szCs w:val="22"/>
              </w:rPr>
              <w:t>Regulation 1</w:t>
            </w:r>
            <w:r w:rsidR="00DE020E" w:rsidRPr="00DE020E">
              <w:rPr>
                <w:rFonts w:ascii="Arial" w:hAnsi="Arial"/>
                <w:sz w:val="22"/>
                <w:szCs w:val="22"/>
              </w:rPr>
              <w:t>70(1)</w:t>
            </w:r>
            <w:r w:rsidRPr="00DE020E">
              <w:rPr>
                <w:rFonts w:ascii="Arial" w:hAnsi="Arial"/>
                <w:sz w:val="22"/>
                <w:szCs w:val="22"/>
              </w:rPr>
              <w:t xml:space="preserve"> – failure to </w:t>
            </w:r>
            <w:r w:rsidR="00DE020E" w:rsidRPr="00DE020E">
              <w:rPr>
                <w:rFonts w:ascii="Arial" w:hAnsi="Arial"/>
                <w:sz w:val="22"/>
                <w:szCs w:val="22"/>
              </w:rPr>
              <w:t>take reasonable steps to ensure staff follow policies and procedures; and</w:t>
            </w:r>
          </w:p>
          <w:p w14:paraId="1BC363F6" w14:textId="77777777" w:rsidR="00DE020E" w:rsidRPr="00DE020E" w:rsidRDefault="00DE020E" w:rsidP="00DE020E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39914F0F" w14:textId="49CAE546" w:rsidR="00524EEA" w:rsidRPr="00DE020E" w:rsidRDefault="00DE020E" w:rsidP="00567C91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DE020E">
              <w:rPr>
                <w:rFonts w:ascii="Arial" w:hAnsi="Arial"/>
                <w:sz w:val="22"/>
                <w:szCs w:val="22"/>
              </w:rPr>
              <w:t xml:space="preserve">Regulation 177(2) – failure to take reasonable steps </w:t>
            </w:r>
            <w:r w:rsidR="000B40E8" w:rsidRPr="00DE020E">
              <w:rPr>
                <w:rFonts w:ascii="Arial" w:hAnsi="Arial"/>
                <w:sz w:val="22"/>
                <w:szCs w:val="22"/>
              </w:rPr>
              <w:t xml:space="preserve">have </w:t>
            </w:r>
            <w:r w:rsidRPr="00DE020E">
              <w:rPr>
                <w:rFonts w:ascii="Arial" w:hAnsi="Arial"/>
                <w:sz w:val="22"/>
                <w:szCs w:val="22"/>
              </w:rPr>
              <w:t>to ensure the service’s records are accurate.</w:t>
            </w:r>
          </w:p>
        </w:tc>
      </w:tr>
      <w:tr w:rsidR="0006341E" w:rsidRPr="00A11B66" w14:paraId="3A98B804" w14:textId="77777777" w:rsidTr="00374151">
        <w:trPr>
          <w:trHeight w:val="994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C28F6C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9D4258">
              <w:rPr>
                <w:rFonts w:ascii="Arial" w:hAnsi="Arial" w:cs="Arial"/>
                <w:sz w:val="20"/>
                <w:szCs w:val="20"/>
              </w:rPr>
              <w:t>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E04D629" w14:textId="5AD59977" w:rsidR="0006341E" w:rsidRPr="000E6B51" w:rsidRDefault="000E6B51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 w:rsidRPr="000E6B51">
              <w:rPr>
                <w:rFonts w:ascii="Arial" w:hAnsi="Arial" w:cs="Arial"/>
                <w:b/>
                <w:sz w:val="22"/>
                <w:szCs w:val="22"/>
              </w:rPr>
              <w:t>4 November 2024</w:t>
            </w:r>
          </w:p>
        </w:tc>
      </w:tr>
      <w:tr w:rsidR="0006341E" w:rsidRPr="00A11B66" w14:paraId="5DC80E7F" w14:textId="77777777" w:rsidTr="00374151">
        <w:trPr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FD8321F" w14:textId="0C7D7818" w:rsidR="0006341E" w:rsidRPr="004A53AF" w:rsidRDefault="003B4F91" w:rsidP="00524EE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4A53AF"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39C830" w14:textId="1957C35E" w:rsidR="0006341E" w:rsidRPr="000E6B51" w:rsidRDefault="00C644FD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</w:pPr>
            <w:r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</w:t>
            </w:r>
            <w:r w:rsidR="009D4258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he approved provider pleaded guilty to </w:t>
            </w:r>
            <w:r w:rsidR="003B4F91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all</w:t>
            </w:r>
            <w:r w:rsidR="009D4258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charges and was fined $</w:t>
            </w:r>
            <w:r w:rsidR="000E6B51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50,000</w:t>
            </w:r>
            <w:r w:rsidR="009D4258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for </w:t>
            </w:r>
            <w:r w:rsidR="00374151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the combined charges</w:t>
            </w:r>
            <w:r w:rsidR="00111AE9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and $</w:t>
            </w:r>
            <w:r w:rsidR="000E6B51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2,750</w:t>
            </w:r>
            <w:r w:rsidR="00111AE9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costs</w:t>
            </w:r>
            <w:r w:rsidR="009D4258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. </w:t>
            </w:r>
            <w:r w:rsidR="00502B4B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No conviction</w:t>
            </w:r>
            <w:r w:rsidR="009D4258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was recorded</w:t>
            </w:r>
            <w:r w:rsidR="00637854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.</w:t>
            </w:r>
          </w:p>
          <w:p w14:paraId="7407795E" w14:textId="23ADEBBF" w:rsidR="00524EEA" w:rsidRPr="000E6B51" w:rsidRDefault="00524EEA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</w:p>
        </w:tc>
      </w:tr>
    </w:tbl>
    <w:p w14:paraId="5EE10802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52DF7"/>
    <w:multiLevelType w:val="multilevel"/>
    <w:tmpl w:val="6DA8642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26"/>
        </w:tabs>
        <w:ind w:left="2126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47892"/>
    <w:rsid w:val="0006341E"/>
    <w:rsid w:val="00080148"/>
    <w:rsid w:val="000B17C0"/>
    <w:rsid w:val="000B40E8"/>
    <w:rsid w:val="000C6C8A"/>
    <w:rsid w:val="000E59B9"/>
    <w:rsid w:val="000E6B51"/>
    <w:rsid w:val="000F62CC"/>
    <w:rsid w:val="00111AE9"/>
    <w:rsid w:val="00116B9C"/>
    <w:rsid w:val="00137F73"/>
    <w:rsid w:val="001505BB"/>
    <w:rsid w:val="001D16C9"/>
    <w:rsid w:val="00217F3A"/>
    <w:rsid w:val="002202DA"/>
    <w:rsid w:val="002227B0"/>
    <w:rsid w:val="00257E9D"/>
    <w:rsid w:val="002862BB"/>
    <w:rsid w:val="002D113C"/>
    <w:rsid w:val="003558FE"/>
    <w:rsid w:val="00374151"/>
    <w:rsid w:val="003819F6"/>
    <w:rsid w:val="003B4F91"/>
    <w:rsid w:val="003F18E2"/>
    <w:rsid w:val="0042570D"/>
    <w:rsid w:val="004A53AF"/>
    <w:rsid w:val="004D4C53"/>
    <w:rsid w:val="00502B4B"/>
    <w:rsid w:val="00514112"/>
    <w:rsid w:val="00524EEA"/>
    <w:rsid w:val="00541143"/>
    <w:rsid w:val="00567C91"/>
    <w:rsid w:val="005873C9"/>
    <w:rsid w:val="005C5133"/>
    <w:rsid w:val="00617DF3"/>
    <w:rsid w:val="006230DB"/>
    <w:rsid w:val="00637854"/>
    <w:rsid w:val="00677B18"/>
    <w:rsid w:val="00690F5E"/>
    <w:rsid w:val="006A0D5A"/>
    <w:rsid w:val="006C451F"/>
    <w:rsid w:val="006D1046"/>
    <w:rsid w:val="00726D94"/>
    <w:rsid w:val="00757EB9"/>
    <w:rsid w:val="00763066"/>
    <w:rsid w:val="007800BF"/>
    <w:rsid w:val="007A388E"/>
    <w:rsid w:val="007C146B"/>
    <w:rsid w:val="007E1D0B"/>
    <w:rsid w:val="008A611D"/>
    <w:rsid w:val="00911073"/>
    <w:rsid w:val="009161C4"/>
    <w:rsid w:val="009B4313"/>
    <w:rsid w:val="009D4258"/>
    <w:rsid w:val="00A14D49"/>
    <w:rsid w:val="00A75884"/>
    <w:rsid w:val="00AC5448"/>
    <w:rsid w:val="00AD41AD"/>
    <w:rsid w:val="00AD5C87"/>
    <w:rsid w:val="00AF3758"/>
    <w:rsid w:val="00B332ED"/>
    <w:rsid w:val="00B63B30"/>
    <w:rsid w:val="00B66852"/>
    <w:rsid w:val="00B75013"/>
    <w:rsid w:val="00B837C2"/>
    <w:rsid w:val="00BD0655"/>
    <w:rsid w:val="00BD5545"/>
    <w:rsid w:val="00BE700E"/>
    <w:rsid w:val="00BF5F71"/>
    <w:rsid w:val="00C13EA9"/>
    <w:rsid w:val="00C24F5A"/>
    <w:rsid w:val="00C26946"/>
    <w:rsid w:val="00C31B38"/>
    <w:rsid w:val="00C42454"/>
    <w:rsid w:val="00C43F23"/>
    <w:rsid w:val="00C644FD"/>
    <w:rsid w:val="00C9125B"/>
    <w:rsid w:val="00CA5D29"/>
    <w:rsid w:val="00CD359E"/>
    <w:rsid w:val="00CF2EE5"/>
    <w:rsid w:val="00D5753F"/>
    <w:rsid w:val="00D70203"/>
    <w:rsid w:val="00D859B3"/>
    <w:rsid w:val="00DE020E"/>
    <w:rsid w:val="00E206B3"/>
    <w:rsid w:val="00E235E2"/>
    <w:rsid w:val="00E81C38"/>
    <w:rsid w:val="00F17298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5730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1E"/>
  </w:style>
  <w:style w:type="paragraph" w:styleId="Heading1">
    <w:name w:val="heading 1"/>
    <w:basedOn w:val="Normal"/>
    <w:link w:val="Heading1Char"/>
    <w:uiPriority w:val="99"/>
    <w:qFormat/>
    <w:rsid w:val="00C24F5A"/>
    <w:pPr>
      <w:numPr>
        <w:numId w:val="8"/>
      </w:numPr>
      <w:spacing w:before="240" w:after="0" w:line="240" w:lineRule="auto"/>
      <w:outlineLvl w:val="0"/>
    </w:pPr>
    <w:rPr>
      <w:rFonts w:ascii="Tahoma" w:eastAsia="Times New Roman" w:hAnsi="Tahoma" w:cs="Arial"/>
      <w:bCs/>
      <w:sz w:val="20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unhideWhenUsed/>
    <w:qFormat/>
    <w:rsid w:val="00C24F5A"/>
    <w:pPr>
      <w:numPr>
        <w:ilvl w:val="1"/>
        <w:numId w:val="8"/>
      </w:numPr>
      <w:spacing w:before="240" w:after="0" w:line="240" w:lineRule="auto"/>
      <w:outlineLvl w:val="1"/>
    </w:pPr>
    <w:rPr>
      <w:rFonts w:ascii="Tahoma" w:eastAsia="Times New Roman" w:hAnsi="Tahoma" w:cs="Arial"/>
      <w:bCs/>
      <w:iCs/>
      <w:sz w:val="20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C24F5A"/>
    <w:pPr>
      <w:numPr>
        <w:ilvl w:val="2"/>
        <w:numId w:val="8"/>
      </w:numPr>
      <w:spacing w:before="240" w:after="0" w:line="240" w:lineRule="auto"/>
      <w:outlineLvl w:val="2"/>
    </w:pPr>
    <w:rPr>
      <w:rFonts w:ascii="Tahoma" w:eastAsia="Times New Roman" w:hAnsi="Tahoma" w:cs="Arial"/>
      <w:bCs/>
      <w:sz w:val="20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C24F5A"/>
    <w:pPr>
      <w:numPr>
        <w:ilvl w:val="3"/>
        <w:numId w:val="8"/>
      </w:numPr>
      <w:spacing w:before="240" w:after="0" w:line="240" w:lineRule="auto"/>
      <w:outlineLvl w:val="3"/>
    </w:pPr>
    <w:rPr>
      <w:rFonts w:ascii="Tahoma" w:eastAsia="Times New Roman" w:hAnsi="Tahoma" w:cs="Times New Roman"/>
      <w:bCs/>
      <w:sz w:val="20"/>
      <w:szCs w:val="28"/>
      <w:lang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C24F5A"/>
    <w:pPr>
      <w:numPr>
        <w:ilvl w:val="4"/>
        <w:numId w:val="8"/>
      </w:numPr>
      <w:spacing w:before="240" w:after="0" w:line="240" w:lineRule="auto"/>
      <w:outlineLvl w:val="4"/>
    </w:pPr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C24F5A"/>
    <w:pPr>
      <w:numPr>
        <w:ilvl w:val="5"/>
        <w:numId w:val="8"/>
      </w:numPr>
      <w:spacing w:before="240" w:after="0" w:line="240" w:lineRule="auto"/>
      <w:outlineLvl w:val="5"/>
    </w:pPr>
    <w:rPr>
      <w:rFonts w:ascii="Tahoma" w:eastAsia="Times New Roman" w:hAnsi="Tahoma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C24F5A"/>
    <w:pPr>
      <w:numPr>
        <w:ilvl w:val="6"/>
        <w:numId w:val="8"/>
      </w:numPr>
      <w:spacing w:before="240" w:after="0" w:line="240" w:lineRule="auto"/>
      <w:outlineLvl w:val="6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C24F5A"/>
    <w:pPr>
      <w:numPr>
        <w:ilvl w:val="7"/>
        <w:numId w:val="8"/>
      </w:numPr>
      <w:spacing w:before="240" w:after="0" w:line="240" w:lineRule="auto"/>
      <w:outlineLvl w:val="7"/>
    </w:pPr>
    <w:rPr>
      <w:rFonts w:ascii="Tahoma" w:eastAsia="Times New Roman" w:hAnsi="Tahoma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C24F5A"/>
    <w:pPr>
      <w:numPr>
        <w:ilvl w:val="8"/>
        <w:numId w:val="8"/>
      </w:numPr>
      <w:spacing w:before="240" w:after="0" w:line="240" w:lineRule="auto"/>
      <w:outlineLvl w:val="8"/>
    </w:pPr>
    <w:rPr>
      <w:rFonts w:ascii="Tahoma" w:eastAsia="Times New Roman" w:hAnsi="Tahoma" w:cs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customStyle="1" w:styleId="Heading1Char">
    <w:name w:val="Heading 1 Char"/>
    <w:basedOn w:val="DefaultParagraphFont"/>
    <w:link w:val="Heading1"/>
    <w:uiPriority w:val="99"/>
    <w:rsid w:val="00C24F5A"/>
    <w:rPr>
      <w:rFonts w:ascii="Tahoma" w:eastAsia="Times New Roman" w:hAnsi="Tahoma" w:cs="Arial"/>
      <w:bCs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C24F5A"/>
    <w:rPr>
      <w:rFonts w:ascii="Tahoma" w:eastAsia="Times New Roman" w:hAnsi="Tahoma" w:cs="Arial"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4F5A"/>
    <w:rPr>
      <w:rFonts w:ascii="Tahoma" w:eastAsia="Times New Roman" w:hAnsi="Tahoma" w:cs="Arial"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4F5A"/>
    <w:rPr>
      <w:rFonts w:ascii="Tahoma" w:eastAsia="Times New Roman" w:hAnsi="Tahoma" w:cs="Times New Roman"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24F5A"/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24F5A"/>
    <w:rPr>
      <w:rFonts w:ascii="Tahoma" w:eastAsia="Times New Roman" w:hAnsi="Tahoma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24F5A"/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24F5A"/>
    <w:rPr>
      <w:rFonts w:ascii="Tahoma" w:eastAsia="Times New Roman" w:hAnsi="Tahoma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24F5A"/>
    <w:rPr>
      <w:rFonts w:ascii="Tahoma" w:eastAsia="Times New Roman" w:hAnsi="Tahoma" w:cs="Arial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YEOH, Ning</DisplayName>
        <AccountId>230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CONNAH, Emily</DisplayName>
        <AccountId>64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2024-11-04T07:41:12+00:00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>CAREY, Christopher</DisplayName>
        <AccountId>298</AccountId>
        <AccountType/>
      </UserInfo>
    </PPContentOwner>
    <PPLastReviewedDate xmlns="687c0ba5-25f6-467d-a8e9-4285ca7a69ae">2024-11-04T07:41:12+00:00</PPLastReviewedDate>
    <PPSubmittedDate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YEOH, Ning</DisplayName>
        <AccountId>230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386DBD87-3B63-40CB-A331-FAF1E32CF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FABB6-72E8-4A0C-AE13-EE7DA6413A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18EE14-9EDD-43BB-9D13-7DAD2ECB851C}"/>
</file>

<file path=customXml/itemProps4.xml><?xml version="1.0" encoding="utf-8"?>
<ds:datastoreItem xmlns:ds="http://schemas.openxmlformats.org/officeDocument/2006/customXml" ds:itemID="{EA6B2015-B1CA-4B27-9844-859B18DAEAEB}">
  <ds:schemaRefs>
    <ds:schemaRef ds:uri="http://schemas.microsoft.com/office/2006/metadata/properties"/>
    <ds:schemaRef ds:uri="http://schemas.microsoft.com/office/infopath/2007/PartnerControls"/>
    <ds:schemaRef ds:uri="eddfd980-c304-401d-be3f-8b9ddf7f7a2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Okeedokee Kids Pty Ltd as Trustee for Okeedokee Kids Trust</vt:lpstr>
    </vt:vector>
  </TitlesOfParts>
  <Company>Queensland Government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Prosecution—Le Smileys Early Learning Centre</dc:title>
  <dc:subject>Prosecution—Le Smileys Early Learning Centre</dc:subject>
  <dc:creator>Queensland Goverment</dc:creator>
  <cp:keywords>Prosecution; Le Smileys Early Learning Centre</cp:keywords>
  <cp:revision>7</cp:revision>
  <cp:lastPrinted>2021-09-29T01:30:00Z</cp:lastPrinted>
  <dcterms:created xsi:type="dcterms:W3CDTF">2024-05-02T01:57:00Z</dcterms:created>
  <dcterms:modified xsi:type="dcterms:W3CDTF">2024-11-04T03:26:00Z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