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FC" w:rsidRPr="000457E7" w:rsidRDefault="00AB41FC" w:rsidP="00AB41FC">
      <w:pPr>
        <w:rPr>
          <w:b/>
          <w:sz w:val="28"/>
        </w:rPr>
      </w:pPr>
      <w:r>
        <w:rPr>
          <w:b/>
          <w:sz w:val="28"/>
        </w:rPr>
        <w:t>Age-appropriate pedagogies</w:t>
      </w:r>
      <w:r w:rsidRPr="000457E7">
        <w:rPr>
          <w:b/>
          <w:sz w:val="28"/>
        </w:rPr>
        <w:t xml:space="preserve"> video transcript</w:t>
      </w:r>
    </w:p>
    <w:p w:rsidR="00AB41FC" w:rsidRDefault="00AB41FC" w:rsidP="00AB41FC"/>
    <w:p w:rsidR="00AB41FC" w:rsidRPr="000457E7" w:rsidRDefault="00AB41FC" w:rsidP="00AB41FC">
      <w:pPr>
        <w:rPr>
          <w:sz w:val="24"/>
        </w:rPr>
      </w:pPr>
      <w:r>
        <w:rPr>
          <w:sz w:val="24"/>
        </w:rPr>
        <w:t>Age-appropriate pedagogies are shaping teaching and learning in the early years of school, now and into the future.</w:t>
      </w:r>
    </w:p>
    <w:p w:rsidR="00AB41FC" w:rsidRPr="000457E7" w:rsidRDefault="00AB41FC" w:rsidP="00AB41FC">
      <w:pPr>
        <w:rPr>
          <w:sz w:val="24"/>
        </w:rPr>
      </w:pPr>
      <w:r>
        <w:rPr>
          <w:sz w:val="24"/>
        </w:rPr>
        <w:t>The research shows children learn best when they are actively engaged in purposeful learning experiences.</w:t>
      </w:r>
    </w:p>
    <w:p w:rsidR="00AB41FC" w:rsidRPr="000457E7" w:rsidRDefault="00AB41FC" w:rsidP="00AB41FC">
      <w:pPr>
        <w:rPr>
          <w:sz w:val="24"/>
        </w:rPr>
      </w:pPr>
      <w:r>
        <w:rPr>
          <w:sz w:val="24"/>
        </w:rPr>
        <w:t>The Australian Curriculum outlines the knowledge, understanding and skills all young Australians should be taught.</w:t>
      </w:r>
    </w:p>
    <w:p w:rsidR="00AB41FC" w:rsidRDefault="00AB41FC" w:rsidP="00AB41FC">
      <w:pPr>
        <w:rPr>
          <w:sz w:val="24"/>
        </w:rPr>
      </w:pPr>
      <w:r>
        <w:rPr>
          <w:sz w:val="24"/>
        </w:rPr>
        <w:t>Grounded in contemporary research literature, age</w:t>
      </w:r>
      <w:r w:rsidR="00137091">
        <w:rPr>
          <w:sz w:val="24"/>
        </w:rPr>
        <w:t>-</w:t>
      </w:r>
      <w:bookmarkStart w:id="0" w:name="_GoBack"/>
      <w:bookmarkEnd w:id="0"/>
      <w:r>
        <w:rPr>
          <w:sz w:val="24"/>
        </w:rPr>
        <w:t>appropriate pedagogies support teachers to identify the most effective way to teach curriculum content by providing a conceptual framework to support pedagogical decision making and reflection.</w:t>
      </w:r>
    </w:p>
    <w:p w:rsidR="00AB41FC" w:rsidRPr="000457E7" w:rsidRDefault="00AB41FC" w:rsidP="00AB41FC">
      <w:pPr>
        <w:rPr>
          <w:sz w:val="24"/>
        </w:rPr>
      </w:pPr>
      <w:r>
        <w:rPr>
          <w:sz w:val="24"/>
        </w:rPr>
        <w:t>Positioned at the centre of the Age-appropriate pedagogies conceptual framework is the child, their interests and capabilities.</w:t>
      </w:r>
    </w:p>
    <w:p w:rsidR="00AB41FC" w:rsidRDefault="00AB41FC" w:rsidP="00AB41FC">
      <w:pPr>
        <w:rPr>
          <w:sz w:val="24"/>
        </w:rPr>
      </w:pPr>
      <w:r>
        <w:rPr>
          <w:sz w:val="24"/>
        </w:rPr>
        <w:t>The teacher is also represented, with recognition of their interests, skills, capabilities and philosophies.</w:t>
      </w:r>
    </w:p>
    <w:p w:rsidR="00AB41FC" w:rsidRDefault="00AB41FC" w:rsidP="00AB41FC">
      <w:pPr>
        <w:rPr>
          <w:sz w:val="24"/>
        </w:rPr>
      </w:pPr>
      <w:r>
        <w:rPr>
          <w:sz w:val="24"/>
        </w:rPr>
        <w:t>The three vital and connected components of curriculum, context and evidence of learning situate teacher decision-making within the teaching and learning process.</w:t>
      </w:r>
    </w:p>
    <w:p w:rsidR="00AB41FC" w:rsidRDefault="00AB41FC" w:rsidP="00AB41FC">
      <w:pPr>
        <w:rPr>
          <w:sz w:val="24"/>
        </w:rPr>
      </w:pPr>
      <w:r>
        <w:rPr>
          <w:sz w:val="24"/>
        </w:rPr>
        <w:t xml:space="preserve">The conceptual framework then outlines the various approaches of age-appropriate pedagogies: inquiry learning, event-based learning, project approach, explicit instruction, play-based learning, direct teaching and instruction, and a blended approach, and the inherent characteristics of age-appropriate pedagogies: active, agentic, collaborative, creative, explicit, </w:t>
      </w:r>
      <w:r w:rsidR="00137091">
        <w:rPr>
          <w:sz w:val="24"/>
        </w:rPr>
        <w:t>language rich and dialogic, learner focused, narrative, playful, responsive and scaffolded.</w:t>
      </w:r>
    </w:p>
    <w:p w:rsidR="00137091" w:rsidRDefault="00137091" w:rsidP="00AB41FC">
      <w:pPr>
        <w:rPr>
          <w:sz w:val="24"/>
        </w:rPr>
      </w:pPr>
      <w:r>
        <w:rPr>
          <w:sz w:val="24"/>
        </w:rPr>
        <w:t>A range and balance of approaches and characteristics are required over time.</w:t>
      </w:r>
    </w:p>
    <w:p w:rsidR="00137091" w:rsidRDefault="00137091" w:rsidP="00AB41FC">
      <w:pPr>
        <w:rPr>
          <w:sz w:val="24"/>
        </w:rPr>
      </w:pPr>
      <w:r>
        <w:rPr>
          <w:sz w:val="24"/>
        </w:rPr>
        <w:t>The research literature is very clear that age-appropriate pedagogies are necessary in the early years of school to engage your learners, achieve learning outcomes and set children up for long term success.</w:t>
      </w:r>
    </w:p>
    <w:p w:rsidR="00137091" w:rsidRPr="000457E7" w:rsidRDefault="00137091" w:rsidP="00AB41FC">
      <w:pPr>
        <w:rPr>
          <w:sz w:val="24"/>
        </w:rPr>
      </w:pPr>
      <w:r>
        <w:rPr>
          <w:sz w:val="24"/>
        </w:rPr>
        <w:t>Age-appropriate pedagogies, shaping teaching and learning in the early years of school.</w:t>
      </w:r>
    </w:p>
    <w:p w:rsidR="00152B38" w:rsidRDefault="00F8663E"/>
    <w:sectPr w:rsidR="00152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FC"/>
    <w:rsid w:val="00137091"/>
    <w:rsid w:val="001A4AC3"/>
    <w:rsid w:val="00410F7F"/>
    <w:rsid w:val="00690999"/>
    <w:rsid w:val="00AB41FC"/>
    <w:rsid w:val="00C65607"/>
    <w:rsid w:val="00EA6BA0"/>
    <w:rsid w:val="00F216A6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4BAB"/>
  <w15:chartTrackingRefBased/>
  <w15:docId w15:val="{221C976F-AD22-4E78-964B-041DB8E8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2023-09-12T05:47:44+00:00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2023-09-12T05:47:44+00:00</PPLastReviewedDate>
    <PPSubmittedDate xmlns="687c0ba5-25f6-467d-a8e9-4285ca7a69ae">2023-03-08T22:19:50+00:00</PPSubmittedDate>
    <PPSubmittedBy xmlns="687c0ba5-25f6-467d-a8e9-4285ca7a69ae">
      <UserInfo>
        <DisplayName>WATKINS, Lydia</DisplayName>
        <AccountId>361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BF1BFC3-EA7E-4DF4-9292-C70845249794}"/>
</file>

<file path=customXml/itemProps2.xml><?xml version="1.0" encoding="utf-8"?>
<ds:datastoreItem xmlns:ds="http://schemas.openxmlformats.org/officeDocument/2006/customXml" ds:itemID="{7BDADFC6-1BE3-415F-A93C-68398B640B66}"/>
</file>

<file path=customXml/itemProps3.xml><?xml version="1.0" encoding="utf-8"?>
<ds:datastoreItem xmlns:ds="http://schemas.openxmlformats.org/officeDocument/2006/customXml" ds:itemID="{7F3D9EA2-6B28-4B19-BDD9-E18DD07B4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Age-appropriate pedagogies video transcript</dc:title>
  <dc:subject>Age-appropriate pedagogies video transcript</dc:subject>
  <dc:creator>Queensland Government</dc:creator>
  <cp:keywords>Age-appropriate pedagogies; video; transcript</cp:keywords>
  <dc:description/>
  <cp:revision>1</cp:revision>
  <dcterms:created xsi:type="dcterms:W3CDTF">2023-03-08T03:04:00Z</dcterms:created>
  <dcterms:modified xsi:type="dcterms:W3CDTF">2023-03-08T03:25:00Z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