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2222CD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  <w:szCs w:val="72"/>
        </w:rPr>
      </w:pPr>
      <w:r w:rsidRPr="002222CD">
        <w:rPr>
          <w:rFonts w:ascii="Trebuchet MS" w:hAnsi="Trebuchet MS"/>
          <w:b/>
          <w:color w:val="C45911" w:themeColor="accent2" w:themeShade="BF"/>
          <w:sz w:val="72"/>
          <w:szCs w:val="72"/>
        </w:rPr>
        <w:t>Sally’s Drawer</w:t>
      </w:r>
    </w:p>
    <w:p w14:paraId="771BD5F2" w14:textId="3455C230" w:rsidR="00D73E76" w:rsidRPr="002222CD" w:rsidRDefault="00DE3389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  <w:szCs w:val="72"/>
        </w:rPr>
      </w:pPr>
      <w:r w:rsidRPr="002222CD">
        <w:rPr>
          <w:rFonts w:ascii="Trebuchet MS" w:hAnsi="Trebuchet MS"/>
          <w:b/>
          <w:color w:val="C45911" w:themeColor="accent2" w:themeShade="BF"/>
          <w:sz w:val="72"/>
          <w:szCs w:val="72"/>
        </w:rPr>
        <w:t>Cottage Pie</w:t>
      </w:r>
      <w:r w:rsidR="00A36D61" w:rsidRPr="002222CD">
        <w:rPr>
          <w:rFonts w:ascii="Trebuchet MS" w:hAnsi="Trebuchet MS"/>
          <w:b/>
          <w:color w:val="C45911" w:themeColor="accent2" w:themeShade="BF"/>
          <w:sz w:val="72"/>
          <w:szCs w:val="72"/>
        </w:rPr>
        <w:t xml:space="preserve"> </w:t>
      </w:r>
    </w:p>
    <w:p w14:paraId="0088DBB2" w14:textId="210CF7E6" w:rsidR="00082311" w:rsidRDefault="00082311" w:rsidP="00082311">
      <w:pPr>
        <w:pStyle w:val="Default"/>
        <w:rPr>
          <w:rFonts w:ascii="Trebuchet MS" w:hAnsi="Trebuchet MS"/>
          <w:sz w:val="32"/>
        </w:rPr>
      </w:pPr>
    </w:p>
    <w:p w14:paraId="4EDB49D3" w14:textId="6B93A18C" w:rsidR="000B56F8" w:rsidRDefault="00DE3389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 w:cs="TLTYS Z+ Q Cursive"/>
          <w:noProof/>
          <w:color w:val="000000"/>
          <w:lang w:eastAsia="zh-CN"/>
        </w:rPr>
        <w:drawing>
          <wp:anchor distT="0" distB="0" distL="114300" distR="114300" simplePos="0" relativeHeight="251658240" behindDoc="1" locked="0" layoutInCell="1" allowOverlap="1" wp14:anchorId="68E3004F" wp14:editId="19A95C6A">
            <wp:simplePos x="0" y="0"/>
            <wp:positionH relativeFrom="column">
              <wp:posOffset>3295650</wp:posOffset>
            </wp:positionH>
            <wp:positionV relativeFrom="paragraph">
              <wp:posOffset>273685</wp:posOffset>
            </wp:positionV>
            <wp:extent cx="2958465" cy="2708275"/>
            <wp:effectExtent l="0" t="0" r="0" b="0"/>
            <wp:wrapTight wrapText="bothSides">
              <wp:wrapPolygon edited="0">
                <wp:start x="0" y="0"/>
                <wp:lineTo x="0" y="21423"/>
                <wp:lineTo x="21419" y="21423"/>
                <wp:lineTo x="214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F8" w:rsidRPr="000B56F8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27778749" w14:textId="3DC28C78" w:rsidR="00DE3389" w:rsidRDefault="00DE3389" w:rsidP="00DE3389">
      <w:pPr>
        <w:pStyle w:val="Default"/>
      </w:pPr>
    </w:p>
    <w:p w14:paraId="6AE3AE45" w14:textId="1EB18A61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1 tablespoon olive oil </w:t>
      </w:r>
    </w:p>
    <w:p w14:paraId="3BA18088" w14:textId="6B25CC75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1 medium brown onion, chopped </w:t>
      </w:r>
    </w:p>
    <w:p w14:paraId="3DCCB7CD" w14:textId="6B3ECD42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600g lean beef mince </w:t>
      </w:r>
    </w:p>
    <w:p w14:paraId="71B3F781" w14:textId="21C599DC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1 large carrot, peeled, finely chopped </w:t>
      </w:r>
    </w:p>
    <w:p w14:paraId="202B0D5F" w14:textId="5A9463EF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1 medium zucchini, finely chopped </w:t>
      </w:r>
    </w:p>
    <w:p w14:paraId="2EACB294" w14:textId="00F3F529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3 celery stalks, trimmed, finely chopped </w:t>
      </w:r>
    </w:p>
    <w:p w14:paraId="324BB308" w14:textId="314F90E6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2 tablespoons salt-reduced tomato paste </w:t>
      </w:r>
    </w:p>
    <w:p w14:paraId="1D1FF687" w14:textId="1C0B655F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400g can salt-reduced chopped tomatoes </w:t>
      </w:r>
    </w:p>
    <w:p w14:paraId="6E414A7E" w14:textId="02B3C37E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>1</w:t>
      </w:r>
      <w:r w:rsidRPr="00B07C8E">
        <w:rPr>
          <w:rStyle w:val="A2"/>
          <w:rFonts w:ascii="Trebuchet MS" w:hAnsi="Trebuchet MS"/>
          <w:b/>
          <w:sz w:val="24"/>
          <w:szCs w:val="24"/>
        </w:rPr>
        <w:t>/</w:t>
      </w: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2 cup Campbell’s Real Stock Beef </w:t>
      </w:r>
    </w:p>
    <w:p w14:paraId="59D3BF7B" w14:textId="130CE7EE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850g Sebago potatoes, peeled, chopped </w:t>
      </w:r>
    </w:p>
    <w:p w14:paraId="2B65A754" w14:textId="16725E61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>1</w:t>
      </w:r>
      <w:r w:rsidRPr="00B07C8E">
        <w:rPr>
          <w:rStyle w:val="A2"/>
          <w:rFonts w:ascii="Trebuchet MS" w:hAnsi="Trebuchet MS"/>
          <w:b/>
          <w:sz w:val="24"/>
          <w:szCs w:val="24"/>
        </w:rPr>
        <w:t>/</w:t>
      </w: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4 cup milk </w:t>
      </w:r>
    </w:p>
    <w:p w14:paraId="75D10C97" w14:textId="686A47BA" w:rsidR="00DE3389" w:rsidRPr="00B07C8E" w:rsidRDefault="00DE3389" w:rsidP="00DE3389">
      <w:pPr>
        <w:pStyle w:val="Pa2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10g butter </w:t>
      </w:r>
    </w:p>
    <w:p w14:paraId="25F77BC5" w14:textId="7F4D2A0C" w:rsidR="00A36D61" w:rsidRPr="00B07C8E" w:rsidRDefault="00DE3389" w:rsidP="00DE3389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>2 tablespoons grated tasty cheese</w:t>
      </w:r>
    </w:p>
    <w:p w14:paraId="6FC8540F" w14:textId="58AFD9EF" w:rsidR="00A36D61" w:rsidRDefault="00A36D61" w:rsidP="000B56F8">
      <w:pPr>
        <w:rPr>
          <w:rFonts w:ascii="Trebuchet MS" w:hAnsi="Trebuchet MS"/>
          <w:b/>
          <w:color w:val="C45911" w:themeColor="accent2" w:themeShade="BF"/>
          <w:sz w:val="40"/>
        </w:rPr>
      </w:pPr>
    </w:p>
    <w:p w14:paraId="09C95115" w14:textId="1BB01F87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0703C2D1" w14:textId="77777777" w:rsidR="00DE3389" w:rsidRPr="00B07C8E" w:rsidRDefault="00DE3389" w:rsidP="00DE3389">
      <w:pPr>
        <w:pStyle w:val="Default"/>
        <w:rPr>
          <w:b/>
        </w:rPr>
      </w:pPr>
    </w:p>
    <w:p w14:paraId="0A4475BD" w14:textId="744F7454" w:rsidR="00DE3389" w:rsidRPr="00B07C8E" w:rsidRDefault="00DE3389" w:rsidP="00DE3389">
      <w:pPr>
        <w:pStyle w:val="Pa1"/>
        <w:spacing w:after="220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1. Heat oil in a frying pan over medium-high heat. Cook onion - stirring for 3 minutes or until softened. Add mince. Cook for 8 minutes or until browned, stirring with a wooden spoon to break up mince. </w:t>
      </w:r>
    </w:p>
    <w:p w14:paraId="7F65899B" w14:textId="525B17AE" w:rsidR="00DE3389" w:rsidRPr="00B07C8E" w:rsidRDefault="00DE3389" w:rsidP="00DE3389">
      <w:pPr>
        <w:pStyle w:val="Pa1"/>
        <w:spacing w:after="220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>2. Add carrot, zucchini and celery. Cook for 3 minutes, stirring. Add tomato paste, tomato and stock. Stir to combine. Reduce heat to medium-low. Cover. Simmer for 15 minutes or until vegetables are tender. Preheat oven to 200</w:t>
      </w:r>
      <w:r w:rsidR="00E84124">
        <w:rPr>
          <w:rStyle w:val="A1"/>
          <w:rFonts w:ascii="Trebuchet MS" w:hAnsi="Trebuchet MS"/>
          <w:b/>
          <w:sz w:val="24"/>
          <w:szCs w:val="24"/>
        </w:rPr>
        <w:t>°</w:t>
      </w:r>
      <w:r w:rsidRPr="00B07C8E">
        <w:rPr>
          <w:rStyle w:val="A1"/>
          <w:rFonts w:ascii="Trebuchet MS" w:hAnsi="Trebuchet MS"/>
          <w:b/>
          <w:sz w:val="24"/>
          <w:szCs w:val="24"/>
        </w:rPr>
        <w:t>C/180</w:t>
      </w:r>
      <w:r w:rsidR="00E84124">
        <w:rPr>
          <w:rStyle w:val="A1"/>
          <w:rFonts w:ascii="Trebuchet MS" w:hAnsi="Trebuchet MS"/>
          <w:b/>
          <w:sz w:val="24"/>
          <w:szCs w:val="24"/>
        </w:rPr>
        <w:t>°</w:t>
      </w:r>
      <w:bookmarkStart w:id="0" w:name="_GoBack"/>
      <w:bookmarkEnd w:id="0"/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C fan-forced. </w:t>
      </w:r>
    </w:p>
    <w:p w14:paraId="755CF71E" w14:textId="77777777" w:rsidR="00DE3389" w:rsidRPr="00B07C8E" w:rsidRDefault="00DE3389" w:rsidP="00DE3389">
      <w:pPr>
        <w:pStyle w:val="Pa1"/>
        <w:spacing w:after="220"/>
        <w:rPr>
          <w:rFonts w:ascii="Trebuchet MS" w:hAnsi="Trebuchet MS"/>
          <w:b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3. Meanwhile, cook potato in a large saucepan of boiling water for 8 to 10 minutes or until tender. Drain. Return to saucepan over low heat. </w:t>
      </w:r>
      <w:proofErr w:type="gramStart"/>
      <w:r w:rsidRPr="00B07C8E">
        <w:rPr>
          <w:rStyle w:val="A1"/>
          <w:rFonts w:ascii="Trebuchet MS" w:hAnsi="Trebuchet MS"/>
          <w:b/>
          <w:sz w:val="24"/>
          <w:szCs w:val="24"/>
        </w:rPr>
        <w:t>Mash and stir-in milk and butter.</w:t>
      </w:r>
      <w:proofErr w:type="gramEnd"/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 Remove from heat. </w:t>
      </w:r>
    </w:p>
    <w:p w14:paraId="46EC0461" w14:textId="0A8124D3" w:rsidR="00DE3389" w:rsidRPr="00B07C8E" w:rsidRDefault="00DE3389" w:rsidP="00DE3389">
      <w:pPr>
        <w:rPr>
          <w:rFonts w:ascii="Trebuchet MS" w:hAnsi="Trebuchet MS"/>
          <w:b/>
          <w:color w:val="C45911" w:themeColor="accent2" w:themeShade="BF"/>
          <w:sz w:val="24"/>
          <w:szCs w:val="24"/>
        </w:rPr>
      </w:pPr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4. Spoon </w:t>
      </w:r>
      <w:proofErr w:type="gramStart"/>
      <w:r w:rsidRPr="00B07C8E">
        <w:rPr>
          <w:rStyle w:val="A1"/>
          <w:rFonts w:ascii="Trebuchet MS" w:hAnsi="Trebuchet MS"/>
          <w:b/>
          <w:sz w:val="24"/>
          <w:szCs w:val="24"/>
        </w:rPr>
        <w:t>mince</w:t>
      </w:r>
      <w:proofErr w:type="gramEnd"/>
      <w:r w:rsidRPr="00B07C8E">
        <w:rPr>
          <w:rStyle w:val="A1"/>
          <w:rFonts w:ascii="Trebuchet MS" w:hAnsi="Trebuchet MS"/>
          <w:b/>
          <w:sz w:val="24"/>
          <w:szCs w:val="24"/>
        </w:rPr>
        <w:t xml:space="preserve"> mixture into 4 x 3/4 cup-capacity ovenproof dishes. Top with mash. Sprinkle with cheese. Bake for 15 to 20 minutes or until golden.</w:t>
      </w:r>
    </w:p>
    <w:sectPr w:rsidR="00DE3389" w:rsidRPr="00B07C8E" w:rsidSect="00BB2001">
      <w:headerReference w:type="default" r:id="rId10"/>
      <w:footerReference w:type="default" r:id="rId11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75CF" w14:textId="77777777" w:rsidR="00D732D0" w:rsidRDefault="00D732D0" w:rsidP="009F29FF">
      <w:pPr>
        <w:spacing w:after="0" w:line="240" w:lineRule="auto"/>
      </w:pPr>
      <w:r>
        <w:separator/>
      </w:r>
    </w:p>
  </w:endnote>
  <w:endnote w:type="continuationSeparator" w:id="0">
    <w:p w14:paraId="7E8FFC6C" w14:textId="77777777" w:rsidR="00D732D0" w:rsidRDefault="00D732D0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7C8F" w14:textId="77777777" w:rsidR="00D732D0" w:rsidRDefault="00D732D0" w:rsidP="009F29FF">
      <w:pPr>
        <w:spacing w:after="0" w:line="240" w:lineRule="auto"/>
      </w:pPr>
      <w:r>
        <w:separator/>
      </w:r>
    </w:p>
  </w:footnote>
  <w:footnote w:type="continuationSeparator" w:id="0">
    <w:p w14:paraId="41AA8DD5" w14:textId="77777777" w:rsidR="00D732D0" w:rsidRDefault="00D732D0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5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643F"/>
    <w:rsid w:val="001F4F05"/>
    <w:rsid w:val="002222CD"/>
    <w:rsid w:val="002375FD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38CC"/>
    <w:rsid w:val="003439B9"/>
    <w:rsid w:val="003528F5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507FB2"/>
    <w:rsid w:val="005276C7"/>
    <w:rsid w:val="0054377E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6709B"/>
    <w:rsid w:val="00672498"/>
    <w:rsid w:val="00675AAB"/>
    <w:rsid w:val="0068025A"/>
    <w:rsid w:val="0068137A"/>
    <w:rsid w:val="006C1554"/>
    <w:rsid w:val="006C2B6D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B07C8E"/>
    <w:rsid w:val="00B10413"/>
    <w:rsid w:val="00B14482"/>
    <w:rsid w:val="00B3751F"/>
    <w:rsid w:val="00B63188"/>
    <w:rsid w:val="00B773FF"/>
    <w:rsid w:val="00B82C95"/>
    <w:rsid w:val="00B84AC6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D06EC3"/>
    <w:rsid w:val="00D210D7"/>
    <w:rsid w:val="00D44614"/>
    <w:rsid w:val="00D62358"/>
    <w:rsid w:val="00D656BA"/>
    <w:rsid w:val="00D732D0"/>
    <w:rsid w:val="00D73E76"/>
    <w:rsid w:val="00D75364"/>
    <w:rsid w:val="00D86C8C"/>
    <w:rsid w:val="00DC2645"/>
    <w:rsid w:val="00DE3389"/>
    <w:rsid w:val="00DF18B4"/>
    <w:rsid w:val="00DF5C48"/>
    <w:rsid w:val="00E033BC"/>
    <w:rsid w:val="00E41653"/>
    <w:rsid w:val="00E6159D"/>
    <w:rsid w:val="00E740DF"/>
    <w:rsid w:val="00E84124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2023-08-10T23:03:09+00:00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2023-08-10T23:03:09+00:00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58B3616-1F8D-4AEE-A2A3-09306435CABE}"/>
</file>

<file path=customXml/itemProps2.xml><?xml version="1.0" encoding="utf-8"?>
<ds:datastoreItem xmlns:ds="http://schemas.openxmlformats.org/officeDocument/2006/customXml" ds:itemID="{8E18C13E-4BF6-491A-894E-F257DD46AADB}"/>
</file>

<file path=customXml/itemProps3.xml><?xml version="1.0" encoding="utf-8"?>
<ds:datastoreItem xmlns:ds="http://schemas.openxmlformats.org/officeDocument/2006/customXml" ds:itemID="{625A8CFC-5C9A-4BF0-9D68-EC4F5FF2A1A8}"/>
</file>

<file path=customXml/itemProps4.xml><?xml version="1.0" encoding="utf-8"?>
<ds:datastoreItem xmlns:ds="http://schemas.openxmlformats.org/officeDocument/2006/customXml" ds:itemID="{A758140E-DA4E-4D0E-B8B0-74437ADBD740}"/>
</file>

<file path=docProps/app.xml><?xml version="1.0" encoding="utf-8"?>
<Properties xmlns="http://schemas.openxmlformats.org/officeDocument/2006/extended-properties" xmlns:vt="http://schemas.openxmlformats.org/officeDocument/2006/docPropsVTypes">
  <Template>3BD024E2.dotm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drawer—cottage pie</dc:title>
  <dc:subject>Sally's drawer—cottage pie</dc:subject>
  <dc:creator>Queensland Government</dc:creator>
  <cp:keywords>Sally's drawer; recipe; Sally and Possum</cp:keywords>
  <cp:lastModifiedBy>HIGGS, Jessica</cp:lastModifiedBy>
  <cp:revision>5</cp:revision>
  <cp:lastPrinted>2019-07-04T02:57:00Z</cp:lastPrinted>
  <dcterms:created xsi:type="dcterms:W3CDTF">2019-07-04T03:00:00Z</dcterms:created>
  <dcterms:modified xsi:type="dcterms:W3CDTF">2019-07-29T23:14:00Z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